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3F7ADC" w:rsidRDefault="00E41702" w:rsidP="005460BD">
      <w:pPr>
        <w:ind w:right="-71"/>
        <w:jc w:val="both"/>
        <w:rPr>
          <w:b/>
          <w:i/>
          <w:sz w:val="10"/>
          <w:szCs w:val="10"/>
        </w:rPr>
      </w:pPr>
    </w:p>
    <w:p w:rsidR="00D30931" w:rsidRPr="00971E07" w:rsidRDefault="00D30931" w:rsidP="00D30931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SUBSEÇÃO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79433C" w:rsidRPr="00D30931" w:rsidRDefault="0079433C" w:rsidP="005347E7">
      <w:pPr>
        <w:jc w:val="both"/>
        <w:rPr>
          <w:rFonts w:eastAsia="Calibri"/>
          <w:sz w:val="10"/>
          <w:szCs w:val="10"/>
        </w:rPr>
      </w:pPr>
    </w:p>
    <w:p w:rsidR="00D30931" w:rsidRDefault="00D30931" w:rsidP="00D30931">
      <w:pPr>
        <w:jc w:val="both"/>
        <w:rPr>
          <w:b/>
          <w:i/>
          <w:sz w:val="24"/>
          <w:szCs w:val="24"/>
        </w:rPr>
      </w:pPr>
      <w:r w:rsidRPr="006D0DDB">
        <w:rPr>
          <w:b/>
          <w:i/>
          <w:sz w:val="24"/>
          <w:szCs w:val="24"/>
        </w:rPr>
        <w:t xml:space="preserve">Execução. Embargos interpostos na vigência da Lei nº 13.015/2014. </w:t>
      </w:r>
      <w:r>
        <w:rPr>
          <w:b/>
          <w:i/>
          <w:sz w:val="24"/>
          <w:szCs w:val="24"/>
        </w:rPr>
        <w:t xml:space="preserve">Fato gerador. Contribuições previdenciárias. Juros de mora e multa. Art. 195, I, “a”, da CF. </w:t>
      </w:r>
      <w:r w:rsidRPr="006D0DDB">
        <w:rPr>
          <w:b/>
          <w:i/>
          <w:sz w:val="24"/>
          <w:szCs w:val="24"/>
        </w:rPr>
        <w:t>Inexistência de violação literal e direta</w:t>
      </w:r>
      <w:r>
        <w:rPr>
          <w:b/>
          <w:i/>
          <w:sz w:val="24"/>
          <w:szCs w:val="24"/>
        </w:rPr>
        <w:t xml:space="preserve"> à CF</w:t>
      </w:r>
      <w:r w:rsidRPr="006D0DDB">
        <w:rPr>
          <w:b/>
          <w:i/>
          <w:sz w:val="24"/>
          <w:szCs w:val="24"/>
        </w:rPr>
        <w:t>.</w:t>
      </w:r>
      <w:r w:rsidRPr="00861BB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Conhecimento por contrariedade à Súmula nº 266 do TST. Possibilidade. Não incidência da Súmula nº 433 do TST. </w:t>
      </w:r>
    </w:p>
    <w:p w:rsidR="00D30931" w:rsidRPr="00AE1308" w:rsidRDefault="00D30931" w:rsidP="00D3093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 vigência da Lei nº 13.015/2014, são cabíveis embargos, em execução, por contrariedade à Súmula nº 266 do TST, na hipótese em que a Turma conhece de recurso de revista, não obstante ausente afronta literal e direta a dispositivo da Constituição Federal. A Súmula nº 433 do TST, ao condicionar a admissibilidade dos embargos à demonstração de divergência jurisprudencial em relação à interpretação de dispositivo constitucional, não alcança os recursos regidos pela Lei nº 13.015/2014, em razão da nova redação do art. 894, II, da CLT. Assim, ao apreciar controvérsia relativa ao fato gerador das contribuições previdenciárias, para efeito de incidência de juros de mora e multa, a decisão turmária que conheceu do recurso de revista por violação do art. 195, I, “a”, da CF, contrariou a Súmula nº 266 do TST, pois, em 20.10.2015, o Tribunal Pleno, no julgamento do processo nº TST-E-RR-1125-36.2010.5.06.0171, decidiu que o fato gerador das contribuições previdenciárias não está efetivamente disciplinado no dispositivo constitucional em questão, ostentando, portanto, natureza infraconstitucional. Sob esses fundamentos, a SBDI-I, por unanimidade, conheceu dos embargos por contrariedade à Súmula nº 266 do TST e, no mérito, deu-lhes provimento para restabelecer o acórdão do Regional, no que reputou indevida a incidência de juros de mora e de multa sobre as contribuições previdenciárias devidas em decorrência do crédito trabalhista reconhecido em juízo. </w:t>
      </w:r>
      <w:hyperlink r:id="rId8" w:history="1">
        <w:r w:rsidRPr="00EE2D26">
          <w:rPr>
            <w:rStyle w:val="Hyperlink"/>
            <w:sz w:val="24"/>
            <w:szCs w:val="24"/>
          </w:rPr>
          <w:t>TST-E-RR-994-79.2012.5.15.0126</w:t>
        </w:r>
      </w:hyperlink>
      <w:r w:rsidRPr="00EE2D26">
        <w:rPr>
          <w:sz w:val="24"/>
          <w:szCs w:val="24"/>
        </w:rPr>
        <w:t>,</w:t>
      </w:r>
      <w:r w:rsidRPr="00AE1308">
        <w:rPr>
          <w:sz w:val="24"/>
          <w:szCs w:val="24"/>
          <w:u w:val="single"/>
        </w:rPr>
        <w:t xml:space="preserve"> SBDI-I, rel. Min. João Oreste Dalazen, 1</w:t>
      </w:r>
      <w:r>
        <w:rPr>
          <w:sz w:val="24"/>
          <w:szCs w:val="24"/>
          <w:u w:val="single"/>
        </w:rPr>
        <w:t>º</w:t>
      </w:r>
      <w:r w:rsidRPr="00AE1308">
        <w:rPr>
          <w:sz w:val="24"/>
          <w:szCs w:val="24"/>
          <w:u w:val="single"/>
        </w:rPr>
        <w:t>.9.2016</w:t>
      </w:r>
    </w:p>
    <w:p w:rsidR="0079433C" w:rsidRPr="00D30931" w:rsidRDefault="0079433C" w:rsidP="005347E7">
      <w:pPr>
        <w:jc w:val="both"/>
        <w:rPr>
          <w:sz w:val="10"/>
          <w:szCs w:val="10"/>
        </w:rPr>
      </w:pPr>
    </w:p>
    <w:p w:rsidR="00C76810" w:rsidRPr="00971E07" w:rsidRDefault="00C76810" w:rsidP="00C7681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SUBSEÇÃO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5347E7" w:rsidRPr="00D30931" w:rsidRDefault="005347E7">
      <w:pPr>
        <w:jc w:val="both"/>
        <w:rPr>
          <w:u w:val="single"/>
        </w:rPr>
      </w:pPr>
    </w:p>
    <w:p w:rsidR="00D30931" w:rsidRPr="004B4002" w:rsidRDefault="00D30931" w:rsidP="00D30931">
      <w:pPr>
        <w:jc w:val="both"/>
        <w:rPr>
          <w:b/>
          <w:i/>
          <w:sz w:val="24"/>
          <w:szCs w:val="24"/>
        </w:rPr>
      </w:pPr>
      <w:r w:rsidRPr="004B4002">
        <w:rPr>
          <w:b/>
          <w:i/>
          <w:sz w:val="24"/>
          <w:szCs w:val="24"/>
        </w:rPr>
        <w:t xml:space="preserve">Recuperação judicial. </w:t>
      </w:r>
      <w:r>
        <w:rPr>
          <w:b/>
          <w:i/>
          <w:sz w:val="24"/>
          <w:szCs w:val="24"/>
        </w:rPr>
        <w:t>Decurso do p</w:t>
      </w:r>
      <w:r w:rsidRPr="004B4002">
        <w:rPr>
          <w:b/>
          <w:i/>
          <w:sz w:val="24"/>
          <w:szCs w:val="24"/>
        </w:rPr>
        <w:t>razo</w:t>
      </w:r>
      <w:r>
        <w:rPr>
          <w:b/>
          <w:i/>
          <w:sz w:val="24"/>
          <w:szCs w:val="24"/>
        </w:rPr>
        <w:t xml:space="preserve"> de 180 dias </w:t>
      </w:r>
      <w:r w:rsidRPr="004B4002">
        <w:rPr>
          <w:b/>
          <w:i/>
          <w:sz w:val="24"/>
          <w:szCs w:val="24"/>
        </w:rPr>
        <w:t>do art. 6º, § 4º, da Lei nº 11.101/2005.</w:t>
      </w:r>
      <w:r>
        <w:rPr>
          <w:b/>
          <w:i/>
          <w:sz w:val="24"/>
          <w:szCs w:val="24"/>
        </w:rPr>
        <w:t xml:space="preserve"> Manutenção da s</w:t>
      </w:r>
      <w:r w:rsidRPr="004B4002">
        <w:rPr>
          <w:b/>
          <w:i/>
          <w:sz w:val="24"/>
          <w:szCs w:val="24"/>
        </w:rPr>
        <w:t>uspensão da execução trabalhista.</w:t>
      </w:r>
      <w:r>
        <w:rPr>
          <w:b/>
          <w:i/>
          <w:sz w:val="24"/>
          <w:szCs w:val="24"/>
        </w:rPr>
        <w:t xml:space="preserve"> Possibilidade.</w:t>
      </w:r>
      <w:r w:rsidRPr="004B4002">
        <w:rPr>
          <w:b/>
          <w:i/>
          <w:sz w:val="24"/>
          <w:szCs w:val="24"/>
        </w:rPr>
        <w:t xml:space="preserve"> </w:t>
      </w:r>
    </w:p>
    <w:p w:rsidR="00D30931" w:rsidRPr="004B4002" w:rsidRDefault="00D30931" w:rsidP="00D30931">
      <w:pPr>
        <w:jc w:val="both"/>
        <w:rPr>
          <w:sz w:val="24"/>
          <w:szCs w:val="24"/>
        </w:rPr>
      </w:pPr>
      <w:r>
        <w:rPr>
          <w:sz w:val="24"/>
          <w:szCs w:val="24"/>
        </w:rPr>
        <w:t>Deferido o processamento ou aprovado o plano de recuperação judicial, é imperiosa</w:t>
      </w:r>
      <w:r w:rsidRPr="004B4002">
        <w:rPr>
          <w:sz w:val="24"/>
          <w:szCs w:val="24"/>
        </w:rPr>
        <w:t xml:space="preserve"> a manutenção da suspensão das execuções individuais trabalhistas</w:t>
      </w:r>
      <w:r>
        <w:rPr>
          <w:sz w:val="24"/>
          <w:szCs w:val="24"/>
        </w:rPr>
        <w:t xml:space="preserve">, ainda que </w:t>
      </w:r>
      <w:r w:rsidRPr="004B4002">
        <w:rPr>
          <w:sz w:val="24"/>
          <w:szCs w:val="24"/>
        </w:rPr>
        <w:t>superado o prazo de cento e oitenta dias previsto no art. 6º, § 4º, da Lei nº 11.101/2005</w:t>
      </w:r>
      <w:r>
        <w:rPr>
          <w:sz w:val="24"/>
          <w:szCs w:val="24"/>
        </w:rPr>
        <w:t xml:space="preserve">, não se admitindo </w:t>
      </w:r>
      <w:r w:rsidRPr="004B4002">
        <w:rPr>
          <w:sz w:val="24"/>
          <w:szCs w:val="24"/>
        </w:rPr>
        <w:t>o prosseguimento automático de tais execuções.</w:t>
      </w:r>
      <w:r>
        <w:rPr>
          <w:sz w:val="24"/>
          <w:szCs w:val="24"/>
        </w:rPr>
        <w:t xml:space="preserve"> Nessa situação, </w:t>
      </w:r>
      <w:r w:rsidRPr="004B4002">
        <w:rPr>
          <w:sz w:val="24"/>
          <w:szCs w:val="24"/>
        </w:rPr>
        <w:t xml:space="preserve">é vedado ao juízo trabalhista a alienação ou </w:t>
      </w:r>
      <w:r>
        <w:rPr>
          <w:sz w:val="24"/>
          <w:szCs w:val="24"/>
        </w:rPr>
        <w:t xml:space="preserve">a </w:t>
      </w:r>
      <w:r w:rsidRPr="004B4002">
        <w:rPr>
          <w:sz w:val="24"/>
          <w:szCs w:val="24"/>
        </w:rPr>
        <w:t>disponibilização de ativo</w:t>
      </w:r>
      <w:r>
        <w:rPr>
          <w:sz w:val="24"/>
          <w:szCs w:val="24"/>
        </w:rPr>
        <w:t>s</w:t>
      </w:r>
      <w:r w:rsidRPr="004B4002">
        <w:rPr>
          <w:sz w:val="24"/>
          <w:szCs w:val="24"/>
        </w:rPr>
        <w:t xml:space="preserve"> da empresa, salvo quando houver hasta designada, hipótese em que o produto será revertido para o juízo em recuperação.</w:t>
      </w:r>
      <w:r>
        <w:rPr>
          <w:sz w:val="24"/>
          <w:szCs w:val="24"/>
        </w:rPr>
        <w:t xml:space="preserve"> </w:t>
      </w:r>
      <w:r w:rsidRPr="004B4002">
        <w:rPr>
          <w:sz w:val="24"/>
          <w:szCs w:val="24"/>
        </w:rPr>
        <w:t>Sob esses fundamentos, a SBDI-II, por unanimidade, conheceu do recurso ordinário e, no mérito, deu-lhe provimento para conceder a segurança pleiteada, determinando a suspensão da execução e das medidas de constrição efetuadas nos autos d</w:t>
      </w:r>
      <w:r>
        <w:rPr>
          <w:sz w:val="24"/>
          <w:szCs w:val="24"/>
        </w:rPr>
        <w:t>e</w:t>
      </w:r>
      <w:r w:rsidRPr="004B4002">
        <w:rPr>
          <w:sz w:val="24"/>
          <w:szCs w:val="24"/>
        </w:rPr>
        <w:t xml:space="preserve"> reclamação trabalhista</w:t>
      </w:r>
      <w:r>
        <w:rPr>
          <w:sz w:val="24"/>
          <w:szCs w:val="24"/>
        </w:rPr>
        <w:t>.</w:t>
      </w:r>
      <w:r w:rsidRPr="004B4002">
        <w:rPr>
          <w:sz w:val="24"/>
          <w:szCs w:val="24"/>
        </w:rPr>
        <w:t xml:space="preserve"> </w:t>
      </w:r>
      <w:hyperlink r:id="rId9" w:history="1">
        <w:r w:rsidRPr="004B4002">
          <w:rPr>
            <w:rStyle w:val="Hyperlink"/>
            <w:sz w:val="24"/>
            <w:szCs w:val="24"/>
          </w:rPr>
          <w:t>TST-RO-80169-95.2016.5.07.0000</w:t>
        </w:r>
      </w:hyperlink>
      <w:r w:rsidRPr="004B4002">
        <w:rPr>
          <w:sz w:val="24"/>
          <w:szCs w:val="24"/>
          <w:u w:val="single"/>
        </w:rPr>
        <w:t>, SBDI-II, rel. Min. Alberto Luiz Brescian</w:t>
      </w:r>
      <w:r>
        <w:rPr>
          <w:sz w:val="24"/>
          <w:szCs w:val="24"/>
          <w:u w:val="single"/>
        </w:rPr>
        <w:t>i de Fontan Pereira, 11.10.2016</w:t>
      </w:r>
    </w:p>
    <w:p w:rsidR="00C76810" w:rsidRPr="00D30931" w:rsidRDefault="00C76810">
      <w:pPr>
        <w:jc w:val="both"/>
        <w:rPr>
          <w:sz w:val="10"/>
          <w:szCs w:val="10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</w:t>
      </w:r>
      <w:r w:rsidR="00876932">
        <w:rPr>
          <w:b w:val="0"/>
          <w:bCs w:val="0"/>
          <w:snapToGrid w:val="0"/>
          <w:sz w:val="20"/>
          <w:szCs w:val="20"/>
        </w:rPr>
        <w:t>issão Nacional de Efetividade da</w:t>
      </w:r>
      <w:r>
        <w:rPr>
          <w:b w:val="0"/>
          <w:bCs w:val="0"/>
          <w:snapToGrid w:val="0"/>
          <w:sz w:val="20"/>
          <w:szCs w:val="20"/>
        </w:rPr>
        <w:t xml:space="preserve">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52" w:rsidRDefault="00936352">
      <w:r>
        <w:separator/>
      </w:r>
    </w:p>
  </w:endnote>
  <w:endnote w:type="continuationSeparator" w:id="0">
    <w:p w:rsidR="00936352" w:rsidRDefault="0093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93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173CD3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52" w:rsidRDefault="00936352">
      <w:r>
        <w:separator/>
      </w:r>
    </w:p>
  </w:footnote>
  <w:footnote w:type="continuationSeparator" w:id="0">
    <w:p w:rsidR="00936352" w:rsidRDefault="0093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072A6F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F40388">
      <w:rPr>
        <w:shadow/>
        <w:sz w:val="24"/>
        <w:szCs w:val="24"/>
      </w:rPr>
      <w:t>2</w:t>
    </w:r>
    <w:r w:rsidR="0079433C">
      <w:rPr>
        <w:shadow/>
        <w:sz w:val="24"/>
        <w:szCs w:val="24"/>
      </w:rPr>
      <w:t>6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79433C">
      <w:rPr>
        <w:sz w:val="20"/>
        <w:szCs w:val="20"/>
      </w:rPr>
      <w:t>2</w:t>
    </w:r>
    <w:r w:rsidR="00F40388">
      <w:rPr>
        <w:sz w:val="20"/>
        <w:szCs w:val="20"/>
      </w:rPr>
      <w:t xml:space="preserve"> a </w:t>
    </w:r>
    <w:r w:rsidR="0079433C">
      <w:rPr>
        <w:sz w:val="20"/>
        <w:szCs w:val="20"/>
      </w:rPr>
      <w:t>15</w:t>
    </w:r>
    <w:r w:rsidR="00F40388">
      <w:rPr>
        <w:sz w:val="20"/>
        <w:szCs w:val="20"/>
      </w:rPr>
      <w:t xml:space="preserve"> de</w:t>
    </w:r>
    <w:r w:rsidR="00C20DC8">
      <w:rPr>
        <w:sz w:val="20"/>
        <w:szCs w:val="20"/>
      </w:rPr>
      <w:t xml:space="preserve"> </w:t>
    </w:r>
    <w:r w:rsidR="0079433C">
      <w:rPr>
        <w:sz w:val="20"/>
        <w:szCs w:val="20"/>
      </w:rPr>
      <w:t>agosto</w:t>
    </w:r>
    <w:r w:rsidR="00C20DC8">
      <w:rPr>
        <w:sz w:val="20"/>
        <w:szCs w:val="20"/>
      </w:rPr>
      <w:t xml:space="preserve"> de </w:t>
    </w:r>
    <w:r w:rsidR="00FE00AD" w:rsidRPr="00971E07">
      <w:rPr>
        <w:sz w:val="20"/>
        <w:szCs w:val="20"/>
      </w:rPr>
      <w:t>20</w:t>
    </w:r>
    <w:r w:rsidR="00E16E01" w:rsidRPr="00971E07">
      <w:rPr>
        <w:sz w:val="20"/>
        <w:szCs w:val="20"/>
      </w:rPr>
      <w:t>1</w:t>
    </w:r>
    <w:r w:rsidR="00F40388">
      <w:rPr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73DEC">
      <w:rPr>
        <w:b/>
        <w:sz w:val="40"/>
        <w:szCs w:val="40"/>
      </w:rPr>
      <w:t>2</w:t>
    </w:r>
    <w:r w:rsidR="00D30931">
      <w:rPr>
        <w:b/>
        <w:sz w:val="40"/>
        <w:szCs w:val="40"/>
      </w:rPr>
      <w:t>7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>Período:</w:t>
    </w:r>
    <w:r w:rsidR="00876932">
      <w:rPr>
        <w:i/>
        <w:iCs/>
      </w:rPr>
      <w:t xml:space="preserve"> </w:t>
    </w:r>
    <w:r w:rsidR="00C76810">
      <w:rPr>
        <w:i/>
        <w:iCs/>
      </w:rPr>
      <w:t>1</w:t>
    </w:r>
    <w:r w:rsidR="00D30931">
      <w:rPr>
        <w:i/>
        <w:iCs/>
      </w:rPr>
      <w:t>6</w:t>
    </w:r>
    <w:r w:rsidR="00C76810">
      <w:rPr>
        <w:i/>
        <w:iCs/>
      </w:rPr>
      <w:t xml:space="preserve"> de agosto</w:t>
    </w:r>
    <w:r w:rsidR="00D30931">
      <w:rPr>
        <w:i/>
        <w:iCs/>
      </w:rPr>
      <w:t xml:space="preserve"> a 17 de outubro</w:t>
    </w:r>
    <w:r w:rsidR="00876932">
      <w:rPr>
        <w:i/>
        <w:iCs/>
      </w:rPr>
      <w:t xml:space="preserve"> </w:t>
    </w:r>
    <w:r w:rsidR="008547E5">
      <w:rPr>
        <w:i/>
        <w:iCs/>
      </w:rPr>
      <w:t>de 201</w:t>
    </w:r>
    <w:r w:rsidR="00534BC6">
      <w:rPr>
        <w:i/>
        <w:iCs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72A6F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110AE4"/>
    <w:rsid w:val="0011575C"/>
    <w:rsid w:val="0011692E"/>
    <w:rsid w:val="00126301"/>
    <w:rsid w:val="00137564"/>
    <w:rsid w:val="00137DC1"/>
    <w:rsid w:val="001418E3"/>
    <w:rsid w:val="0015612D"/>
    <w:rsid w:val="001655D0"/>
    <w:rsid w:val="00173CD3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3892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2774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3F7ADC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4C4A"/>
    <w:rsid w:val="00481282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4F6939"/>
    <w:rsid w:val="0051538E"/>
    <w:rsid w:val="00517E01"/>
    <w:rsid w:val="00521EEC"/>
    <w:rsid w:val="005221E4"/>
    <w:rsid w:val="00525E80"/>
    <w:rsid w:val="005347E7"/>
    <w:rsid w:val="00534BC6"/>
    <w:rsid w:val="005460BD"/>
    <w:rsid w:val="00553197"/>
    <w:rsid w:val="0055409E"/>
    <w:rsid w:val="00556367"/>
    <w:rsid w:val="00556B35"/>
    <w:rsid w:val="00573E13"/>
    <w:rsid w:val="00584F82"/>
    <w:rsid w:val="00591DFA"/>
    <w:rsid w:val="00594854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069B0"/>
    <w:rsid w:val="006145AC"/>
    <w:rsid w:val="00615F98"/>
    <w:rsid w:val="00621F9C"/>
    <w:rsid w:val="00631166"/>
    <w:rsid w:val="00631F1C"/>
    <w:rsid w:val="006366A4"/>
    <w:rsid w:val="006456B1"/>
    <w:rsid w:val="006564EC"/>
    <w:rsid w:val="00660228"/>
    <w:rsid w:val="0066084C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0F93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9433C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76932"/>
    <w:rsid w:val="008842D0"/>
    <w:rsid w:val="00884AC4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36352"/>
    <w:rsid w:val="0094155C"/>
    <w:rsid w:val="00943437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AF102C"/>
    <w:rsid w:val="00B12CCB"/>
    <w:rsid w:val="00B14F7F"/>
    <w:rsid w:val="00B16EB9"/>
    <w:rsid w:val="00B22F24"/>
    <w:rsid w:val="00B22F53"/>
    <w:rsid w:val="00B24DBE"/>
    <w:rsid w:val="00B328A2"/>
    <w:rsid w:val="00B34EB2"/>
    <w:rsid w:val="00B514FE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10C3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810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0931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4DAF"/>
    <w:rsid w:val="00E070D2"/>
    <w:rsid w:val="00E1539C"/>
    <w:rsid w:val="00E162B6"/>
    <w:rsid w:val="00E16E01"/>
    <w:rsid w:val="00E24A50"/>
    <w:rsid w:val="00E35639"/>
    <w:rsid w:val="00E36856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2CD7"/>
    <w:rsid w:val="00EA482D"/>
    <w:rsid w:val="00EB5FE6"/>
    <w:rsid w:val="00EB61A5"/>
    <w:rsid w:val="00EB7A09"/>
    <w:rsid w:val="00EC5AF4"/>
    <w:rsid w:val="00ED273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40388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resumoForm.do?consulta=1&amp;numeroInt=203265&amp;anoInt=20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80169&amp;digitoTst=95&amp;anoTst=2016&amp;orgaoTst=5&amp;tribunalTst=07&amp;varaTst=000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8F8F-0F68-462C-BC24-692CABE1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3863</CharactersWithSpaces>
  <SharedDoc>false</SharedDoc>
  <HLinks>
    <vt:vector size="12" baseType="variant"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http://aplicacao4.tst.jus.br/consultaProcessual/consultaTstNumUnica.do?consulta=Consultar&amp;conscsjt=&amp;numeroTst=80169&amp;digitoTst=95&amp;anoTst=2016&amp;orgaoTst=5&amp;tribunalTst=07&amp;varaTst=0000</vt:lpwstr>
      </vt:variant>
      <vt:variant>
        <vt:lpwstr/>
      </vt:variant>
      <vt:variant>
        <vt:i4>5439554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http://aplicacao4.tst.jus.br/consultaProcessual/resumoForm.do?consulta=1&amp;numeroInt=203265&amp;anoInt=2014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p006853</cp:lastModifiedBy>
  <cp:revision>2</cp:revision>
  <cp:lastPrinted>2016-02-26T19:47:00Z</cp:lastPrinted>
  <dcterms:created xsi:type="dcterms:W3CDTF">2019-02-07T16:34:00Z</dcterms:created>
  <dcterms:modified xsi:type="dcterms:W3CDTF">2019-02-07T16:34:00Z</dcterms:modified>
</cp:coreProperties>
</file>