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B1" w:rsidRPr="00FB20B1" w:rsidRDefault="00FB20B1">
      <w:pPr>
        <w:rPr>
          <w:sz w:val="10"/>
          <w:szCs w:val="10"/>
        </w:rPr>
      </w:pPr>
      <w:bookmarkStart w:id="0" w:name="_GoBack"/>
      <w:bookmarkEnd w:id="0"/>
    </w:p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187A37" w:rsidTr="00FB20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</w:tcPr>
          <w:p w:rsidR="00C26DFB" w:rsidRPr="00187A37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  <w:r w:rsidRPr="00187A37">
              <w:rPr>
                <w:sz w:val="16"/>
                <w:szCs w:val="16"/>
              </w:rPr>
              <w:t>Este Informativo, elaborado a partir de notas tomadas nas sessões de julgamentos, contém resumos não</w:t>
            </w:r>
            <w:r w:rsidR="00DC50EB" w:rsidRPr="00187A37">
              <w:rPr>
                <w:sz w:val="16"/>
                <w:szCs w:val="16"/>
              </w:rPr>
              <w:t xml:space="preserve"> </w:t>
            </w:r>
            <w:r w:rsidRPr="00187A37">
              <w:rPr>
                <w:sz w:val="16"/>
                <w:szCs w:val="16"/>
              </w:rPr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187A37">
              <w:rPr>
                <w:sz w:val="16"/>
                <w:szCs w:val="16"/>
              </w:rPr>
              <w:t xml:space="preserve"> Eletrônico </w:t>
            </w:r>
            <w:r w:rsidRPr="00187A37">
              <w:rPr>
                <w:sz w:val="16"/>
                <w:szCs w:val="16"/>
              </w:rPr>
              <w:t>da Justiça</w:t>
            </w:r>
            <w:r w:rsidR="00980944" w:rsidRPr="00187A37">
              <w:rPr>
                <w:sz w:val="16"/>
                <w:szCs w:val="16"/>
              </w:rPr>
              <w:t xml:space="preserve"> do Trabalho</w:t>
            </w:r>
            <w:r w:rsidRPr="00187A37">
              <w:rPr>
                <w:sz w:val="16"/>
                <w:szCs w:val="16"/>
              </w:rPr>
              <w:t>.</w:t>
            </w:r>
          </w:p>
        </w:tc>
      </w:tr>
    </w:tbl>
    <w:p w:rsidR="00EA29F5" w:rsidRPr="005D1DE4" w:rsidRDefault="00EA29F5" w:rsidP="00EA29F5">
      <w:pPr>
        <w:pStyle w:val="Corpodetexto2"/>
        <w:jc w:val="center"/>
        <w:rPr>
          <w:b/>
          <w:bCs/>
          <w:emboss/>
          <w:sz w:val="10"/>
          <w:szCs w:val="10"/>
        </w:rPr>
      </w:pPr>
    </w:p>
    <w:p w:rsidR="00631F1C" w:rsidRPr="00304FE9" w:rsidRDefault="00631F1C" w:rsidP="001C04EA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left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ab/>
      </w:r>
      <w:r w:rsidR="00304FE9" w:rsidRPr="00304FE9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SEÇÃO ESPECIALIZADA EM DISSÍDIOS COLETIVOS</w:t>
      </w:r>
    </w:p>
    <w:p w:rsidR="00304FE9" w:rsidRDefault="00304FE9" w:rsidP="00FD00F4">
      <w:pPr>
        <w:jc w:val="both"/>
        <w:rPr>
          <w:sz w:val="24"/>
          <w:szCs w:val="24"/>
          <w:u w:val="single"/>
        </w:rPr>
      </w:pPr>
    </w:p>
    <w:p w:rsidR="00304FE9" w:rsidRPr="002624AD" w:rsidRDefault="00304FE9" w:rsidP="00304FE9">
      <w:pPr>
        <w:jc w:val="both"/>
        <w:rPr>
          <w:b/>
          <w:i/>
          <w:sz w:val="24"/>
          <w:szCs w:val="24"/>
        </w:rPr>
      </w:pPr>
      <w:r w:rsidRPr="002624AD">
        <w:rPr>
          <w:b/>
          <w:i/>
          <w:sz w:val="24"/>
          <w:szCs w:val="24"/>
        </w:rPr>
        <w:t xml:space="preserve">Participação nos lucros e resultados. Descumprimento de meta estabelecida em acordo coletivo. Pagamento indevido. Prêmio em valor equivalente ao da PLR. Concessão exclusiva a uma das unidades da empresa. Medida discriminatória. Configuração. </w:t>
      </w:r>
    </w:p>
    <w:p w:rsidR="00304FE9" w:rsidRPr="002624AD" w:rsidRDefault="00304FE9" w:rsidP="00304FE9">
      <w:pPr>
        <w:jc w:val="both"/>
        <w:rPr>
          <w:sz w:val="24"/>
          <w:szCs w:val="24"/>
        </w:rPr>
      </w:pPr>
      <w:r w:rsidRPr="002624AD">
        <w:rPr>
          <w:sz w:val="24"/>
          <w:szCs w:val="24"/>
        </w:rPr>
        <w:t>É indevido o pagamento de participação nos lucros e resultados aos empregados de diversas unidades da empresa que não atingiram meta previamente estabelecida em acordo coletivo. Por outro lado, é discriminatória a concessão de prêmio, em valor equivalente ao da PLR, apenas aos empregados de uma das unidades dessa mesma empresa, quando também descumprida a meta acordada.</w:t>
      </w:r>
      <w:r w:rsidRPr="002624AD">
        <w:rPr>
          <w:i/>
          <w:sz w:val="24"/>
          <w:szCs w:val="24"/>
        </w:rPr>
        <w:t xml:space="preserve"> </w:t>
      </w:r>
      <w:r w:rsidRPr="002624AD">
        <w:rPr>
          <w:sz w:val="24"/>
          <w:szCs w:val="24"/>
        </w:rPr>
        <w:t xml:space="preserve">No caso concreto, não houve pagamento da PLR aos empregados das unidades Kimbely Clark e NSK porque não atingida a totalidade da meta. Todavia, aos empregados da unidade Aventis, que também não cumpriram a meta, foi paga idêntica quantia sob a denominação de “prêmio”, em razão do empenho demonstrado na captação de novos clientes, sem que a empresa tenha feito demonstração objetiva de que o trabalho nas unidades NSK e Kimberly Clark não foi igualmente satisfatório. Assim sendo, não constatadas razões para a distinção imposta, revela-se discriminatória (arts. 3ª, IV, </w:t>
      </w:r>
      <w:r w:rsidRPr="002624AD">
        <w:rPr>
          <w:i/>
          <w:sz w:val="24"/>
          <w:szCs w:val="24"/>
        </w:rPr>
        <w:t>in fine</w:t>
      </w:r>
      <w:r w:rsidRPr="002624AD">
        <w:rPr>
          <w:sz w:val="24"/>
          <w:szCs w:val="24"/>
        </w:rPr>
        <w:t xml:space="preserve"> e 7º, XXX, da CF) a conduta adotada pela empresa, motivo pelo qual a SDC, por unanimidade, deu parcial provimento ao recurso ordinário para garantir aos empregados das unidades Kimberly Clark e NSK o pagamento de R$ 300,00 sob a rubrica de prêmio. </w:t>
      </w:r>
      <w:hyperlink r:id="rId8" w:history="1">
        <w:r w:rsidRPr="00304FE9">
          <w:rPr>
            <w:rStyle w:val="Hyperlink"/>
            <w:sz w:val="24"/>
            <w:szCs w:val="24"/>
          </w:rPr>
          <w:t>TST-RO-1000738-04.2014.5.02.0000</w:t>
        </w:r>
      </w:hyperlink>
      <w:r w:rsidR="006E0CFC">
        <w:rPr>
          <w:sz w:val="24"/>
          <w:szCs w:val="24"/>
          <w:u w:val="single"/>
        </w:rPr>
        <w:t>, SDC, rel. Min. Mauri</w:t>
      </w:r>
      <w:r w:rsidRPr="002624AD">
        <w:rPr>
          <w:sz w:val="24"/>
          <w:szCs w:val="24"/>
          <w:u w:val="single"/>
        </w:rPr>
        <w:t>cio Godinho Delgado, 10.11.2014.</w:t>
      </w:r>
    </w:p>
    <w:p w:rsidR="00FD00F4" w:rsidRDefault="00FD00F4" w:rsidP="001C04EA">
      <w:pPr>
        <w:jc w:val="both"/>
        <w:rPr>
          <w:b/>
          <w:i/>
          <w:sz w:val="24"/>
          <w:szCs w:val="24"/>
        </w:rPr>
      </w:pPr>
    </w:p>
    <w:p w:rsidR="00FD00F4" w:rsidRPr="00971E07" w:rsidRDefault="00FD00F4" w:rsidP="00FD00F4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left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ab/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FD00F4" w:rsidRPr="00304FE9" w:rsidRDefault="00FD00F4" w:rsidP="00FD00F4">
      <w:pPr>
        <w:ind w:right="-567"/>
        <w:jc w:val="both"/>
        <w:rPr>
          <w:sz w:val="24"/>
          <w:szCs w:val="24"/>
        </w:rPr>
      </w:pPr>
    </w:p>
    <w:p w:rsidR="00304FE9" w:rsidRPr="00A47A77" w:rsidRDefault="00304FE9" w:rsidP="00304FE9">
      <w:pPr>
        <w:jc w:val="both"/>
        <w:rPr>
          <w:b/>
          <w:i/>
          <w:sz w:val="24"/>
          <w:szCs w:val="24"/>
        </w:rPr>
      </w:pPr>
      <w:r w:rsidRPr="00A47A77">
        <w:rPr>
          <w:b/>
          <w:i/>
          <w:sz w:val="24"/>
          <w:szCs w:val="24"/>
        </w:rPr>
        <w:t>Depósito recursal. e-DOC. Arquivo corrompido. Deserção.</w:t>
      </w:r>
    </w:p>
    <w:p w:rsidR="00304FE9" w:rsidRPr="00A47A77" w:rsidRDefault="00304FE9" w:rsidP="00304FE9">
      <w:pPr>
        <w:jc w:val="both"/>
        <w:rPr>
          <w:sz w:val="24"/>
          <w:szCs w:val="24"/>
        </w:rPr>
      </w:pPr>
      <w:r w:rsidRPr="00A47A77">
        <w:rPr>
          <w:sz w:val="24"/>
          <w:szCs w:val="24"/>
        </w:rPr>
        <w:t xml:space="preserve">Nos termos do art. 11, IV, da Instrução Normativa n.º 30/2007, que regulamentou a Lei n.º 11.419/06 no âmbito da Justiça do Trabalho, é de responsabilidade exclusiva dos usuários a edição da petição e anexos, em conformidade com as restrições impostas pelo serviço de peticionamento eletrônico, no que se refere à formatação e tamanho do arquivo enviado. Assim sendo, na hipótese em que o arquivo encaminhado pela reclamada junto ao recurso interposto via e-DOC foi considerado corrompido, impossibilitando, assim, a impressão da guia de comprovante do depósito recursal, resta inviável o seguimento do apelo, por falta de preenchimento de pressuposto extrínseco de admissibilidade recursal. Ressalte-se, ademais, que a juntada da cópia da guia do depósito recursal no momento da interposição do agravo não sana o vício detectado, em razão da preclusão consumativa. Com esses fundamentos, a SBDI-I, por unanimidade, conheceu do agravo e, no mérito, negou-lhe provimento, mantendo a decisão monocrática que não admitiu o recurso de embargos interpostos pela reclamada em razão da deserção. </w:t>
      </w:r>
      <w:hyperlink r:id="rId9" w:history="1">
        <w:r w:rsidRPr="00304FE9">
          <w:rPr>
            <w:rStyle w:val="Hyperlink"/>
            <w:sz w:val="24"/>
            <w:szCs w:val="24"/>
          </w:rPr>
          <w:t>TST-AG-E-ED-RR-105500-79.2006.5.05.0002</w:t>
        </w:r>
      </w:hyperlink>
      <w:r w:rsidRPr="00A47A77">
        <w:rPr>
          <w:sz w:val="24"/>
          <w:szCs w:val="24"/>
          <w:u w:val="single"/>
        </w:rPr>
        <w:t>, SBDI-I, rel. Min. Lelio Bentes Corrêa, 6.11.2014</w:t>
      </w:r>
    </w:p>
    <w:p w:rsidR="00304FE9" w:rsidRDefault="00304FE9" w:rsidP="00FD00F4">
      <w:pPr>
        <w:jc w:val="both"/>
        <w:rPr>
          <w:b/>
          <w:i/>
          <w:sz w:val="24"/>
          <w:szCs w:val="24"/>
        </w:rPr>
      </w:pPr>
    </w:p>
    <w:p w:rsidR="00304FE9" w:rsidRPr="00895CC6" w:rsidRDefault="00304FE9" w:rsidP="00304FE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</w:t>
      </w:r>
      <w:r w:rsidRPr="00C966C7">
        <w:rPr>
          <w:b/>
          <w:i/>
          <w:sz w:val="24"/>
          <w:szCs w:val="24"/>
        </w:rPr>
        <w:t xml:space="preserve">entença criminal condenatória. </w:t>
      </w:r>
      <w:r>
        <w:rPr>
          <w:b/>
          <w:i/>
          <w:sz w:val="24"/>
          <w:szCs w:val="24"/>
        </w:rPr>
        <w:t>A</w:t>
      </w:r>
      <w:r w:rsidRPr="00C966C7">
        <w:rPr>
          <w:b/>
          <w:i/>
          <w:sz w:val="24"/>
          <w:szCs w:val="24"/>
        </w:rPr>
        <w:t xml:space="preserve">propriação indébita. </w:t>
      </w:r>
      <w:r>
        <w:rPr>
          <w:b/>
          <w:i/>
          <w:sz w:val="24"/>
          <w:szCs w:val="24"/>
        </w:rPr>
        <w:t>E</w:t>
      </w:r>
      <w:r w:rsidRPr="00C966C7">
        <w:rPr>
          <w:b/>
          <w:i/>
          <w:sz w:val="24"/>
          <w:szCs w:val="24"/>
        </w:rPr>
        <w:t>feitos</w:t>
      </w:r>
      <w:r>
        <w:rPr>
          <w:b/>
          <w:i/>
          <w:sz w:val="24"/>
          <w:szCs w:val="24"/>
        </w:rPr>
        <w:t xml:space="preserve"> no juízo trabalhista. Dispensa por justa causa.  Art. 935 do CC.</w:t>
      </w:r>
    </w:p>
    <w:p w:rsidR="00304FE9" w:rsidRDefault="00304FE9" w:rsidP="00304FE9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color w:val="auto"/>
          <w:u w:val="single"/>
          <w:lang w:val="pt-BR" w:eastAsia="en-US"/>
        </w:rPr>
      </w:pP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O art. 935 do CC prescreve que as questões decididas no juízo criminal relativas à materialidade e autoria não podem mais ser questionadas. Nesse sentido, sentença penal condenatória em que se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lastRenderedPageBreak/>
        <w:t xml:space="preserve">reconhecera a autoria, materialidade e a prática de crime de apropriação indébita justifica a manutenção da despedida com justa causa do empregado, especialmente quando, com supedâneo no art. 462 do CPC, verificou-se, já no TST, a ocorrência do trânsito em julgado da sentença penal. Na hipótese, motorista de caminhão-betoneira foi flagrado vendendo sobras de concreto pertencentes ao dono da obra, cliente de sua empregadora, ao que foi despedido com justa causa e instaurada a competente ação penal com a posterior condenação por crime de apropriação indébita. 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 xml:space="preserve">Com esse entendimento, a SBDI-I,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unanimidade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 xml:space="preserve">, conheceu dos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embargos da empresa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>, por divergência jurisprudencial, e, no mérito, por maioria,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deu-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>lhes provimento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para restabelecer a sentença que entendera presentes os requisitos da despedida com justa causa.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 xml:space="preserve"> Vencido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o Ministro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 xml:space="preserve"> Augusto César Leite de Carvalho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, relator, que negava provimento ao recurso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 xml:space="preserve">. </w:t>
      </w:r>
      <w:hyperlink r:id="rId10" w:history="1">
        <w:r w:rsidRPr="00304FE9">
          <w:rPr>
            <w:rStyle w:val="Hyperlink"/>
            <w:rFonts w:ascii="Times New Roman" w:eastAsia="Calibri" w:hAnsi="Times New Roman"/>
            <w:lang w:val="pt-BR" w:eastAsia="en-US"/>
          </w:rPr>
          <w:t>TST-E-RR-330500-07.2005.5.12.0045</w:t>
        </w:r>
      </w:hyperlink>
      <w:r w:rsidRPr="00EE1049"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, SBDI-I, rel. Min. Augusto César Leite de Carvalho, red. p/ acó</w:t>
      </w:r>
      <w:r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 xml:space="preserve">rdão Min. João Oreste Dalazen, </w:t>
      </w:r>
      <w:r w:rsidRPr="00EE1049">
        <w:rPr>
          <w:rFonts w:ascii="Times New Roman" w:eastAsia="Calibri" w:hAnsi="Times New Roman" w:cs="Times New Roman"/>
          <w:color w:val="auto"/>
          <w:u w:val="single"/>
          <w:lang w:val="pt-BR" w:eastAsia="en-US"/>
        </w:rPr>
        <w:t>6.11.2014</w:t>
      </w:r>
    </w:p>
    <w:p w:rsidR="00304FE9" w:rsidRDefault="00304FE9" w:rsidP="00304FE9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</w:pPr>
    </w:p>
    <w:p w:rsidR="00304FE9" w:rsidRPr="00B43E88" w:rsidRDefault="00304FE9" w:rsidP="00304FE9">
      <w:pPr>
        <w:pStyle w:val="Corpo"/>
        <w:spacing w:line="240" w:lineRule="auto"/>
        <w:ind w:firstLine="0"/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</w:pPr>
      <w:r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 xml:space="preserve">Estabilidade provisória. Membro da CIPA. </w:t>
      </w:r>
      <w:r w:rsidRPr="00B43E88"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 xml:space="preserve">Término da obra. Equivalência à extinção do estabelecimento. </w:t>
      </w:r>
      <w:r>
        <w:rPr>
          <w:rFonts w:ascii="Times New Roman" w:eastAsia="Calibri" w:hAnsi="Times New Roman" w:cs="Times New Roman"/>
          <w:b/>
          <w:i/>
          <w:color w:val="auto"/>
          <w:lang w:val="pt-BR" w:eastAsia="en-US"/>
        </w:rPr>
        <w:t>Súmula nº 339, II, do TST.</w:t>
      </w:r>
    </w:p>
    <w:p w:rsidR="00304FE9" w:rsidRDefault="00304FE9" w:rsidP="00304FE9">
      <w:pPr>
        <w:pStyle w:val="Corpo"/>
        <w:spacing w:line="240" w:lineRule="auto"/>
        <w:ind w:firstLine="0"/>
        <w:rPr>
          <w:rFonts w:ascii="Times New Roman" w:hAnsi="Times New Roman"/>
          <w:u w:val="single"/>
          <w:lang w:val="pt-BR"/>
        </w:rPr>
      </w:pPr>
      <w:r w:rsidRPr="00C40216">
        <w:rPr>
          <w:rFonts w:ascii="Times New Roman" w:eastAsia="Calibri" w:hAnsi="Times New Roman" w:cs="Times New Roman"/>
          <w:color w:val="auto"/>
          <w:lang w:val="pt-BR" w:eastAsia="en-US"/>
        </w:rPr>
        <w:t xml:space="preserve">O encerramento da obra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específica para a qual fora instituída a Comissão Interna de Prevenção de Acidentes - CIPA </w:t>
      </w:r>
      <w:r w:rsidRPr="00C40216">
        <w:rPr>
          <w:rFonts w:ascii="Times New Roman" w:eastAsia="Calibri" w:hAnsi="Times New Roman" w:cs="Times New Roman"/>
          <w:color w:val="auto"/>
          <w:lang w:val="pt-BR" w:eastAsia="en-US"/>
        </w:rPr>
        <w:t xml:space="preserve">equivale à extinção do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próprio </w:t>
      </w:r>
      <w:r w:rsidRPr="00C40216">
        <w:rPr>
          <w:rFonts w:ascii="Times New Roman" w:eastAsia="Calibri" w:hAnsi="Times New Roman" w:cs="Times New Roman"/>
          <w:color w:val="auto"/>
          <w:lang w:val="pt-BR" w:eastAsia="en-US"/>
        </w:rPr>
        <w:t>estabelecimento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, não havendo falar em </w:t>
      </w:r>
      <w:r w:rsidRPr="00C40216">
        <w:rPr>
          <w:rFonts w:ascii="Times New Roman" w:eastAsia="Calibri" w:hAnsi="Times New Roman" w:cs="Times New Roman"/>
          <w:color w:val="auto"/>
          <w:lang w:val="pt-BR" w:eastAsia="en-US"/>
        </w:rPr>
        <w:t>despedida arbitrária d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o cipeiro. A </w:t>
      </w:r>
      <w:r w:rsidRPr="004F5633">
        <w:rPr>
          <w:rFonts w:ascii="Times New Roman" w:eastAsia="Calibri" w:hAnsi="Times New Roman" w:cs="Times New Roman"/>
          <w:color w:val="auto"/>
          <w:lang w:val="pt-BR" w:eastAsia="en-US"/>
        </w:rPr>
        <w:t>garantia provisória no emprego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assegurada ao membro da CIPA</w:t>
      </w:r>
      <w:r w:rsidRPr="00C40216"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 w:rsidRPr="004F5633">
        <w:rPr>
          <w:rFonts w:ascii="Times New Roman" w:eastAsia="Calibri" w:hAnsi="Times New Roman" w:cs="Times New Roman"/>
          <w:color w:val="auto"/>
          <w:lang w:val="pt-BR" w:eastAsia="en-US"/>
        </w:rPr>
        <w:t>não se traduz em direito ilimitado, tampouco em vantagem pessoal</w:t>
      </w:r>
      <w:r w:rsidRPr="00C40216">
        <w:rPr>
          <w:rFonts w:ascii="Times New Roman" w:eastAsia="Calibri" w:hAnsi="Times New Roman" w:cs="Times New Roman"/>
          <w:color w:val="auto"/>
          <w:lang w:val="pt-BR" w:eastAsia="en-US"/>
        </w:rPr>
        <w:t>, uma vez que f</w:t>
      </w:r>
      <w:r w:rsidRPr="004F5633">
        <w:rPr>
          <w:rFonts w:ascii="Times New Roman" w:eastAsia="Calibri" w:hAnsi="Times New Roman" w:cs="Times New Roman"/>
          <w:color w:val="auto"/>
          <w:lang w:val="pt-BR" w:eastAsia="en-US"/>
        </w:rPr>
        <w:t>unda</w:t>
      </w:r>
      <w:r w:rsidRPr="00C40216">
        <w:rPr>
          <w:rFonts w:ascii="Times New Roman" w:eastAsia="Calibri" w:hAnsi="Times New Roman" w:cs="Times New Roman"/>
          <w:color w:val="auto"/>
          <w:lang w:val="pt-BR" w:eastAsia="en-US"/>
        </w:rPr>
        <w:t>da</w:t>
      </w:r>
      <w:r w:rsidRPr="004F5633">
        <w:rPr>
          <w:rFonts w:ascii="Times New Roman" w:eastAsia="Calibri" w:hAnsi="Times New Roman" w:cs="Times New Roman"/>
          <w:color w:val="auto"/>
          <w:lang w:val="pt-BR" w:eastAsia="en-US"/>
        </w:rPr>
        <w:t xml:space="preserve"> na necessidade de assegurar ao empregado eleito a autonomia necessária ao livre e adequado exercício das funções inerentes ao seu mandato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, relativas à busca pela diminuição de acidentes e por melhores condições de trabalho</w:t>
      </w:r>
      <w:r w:rsidRPr="004F5633">
        <w:rPr>
          <w:rFonts w:ascii="Times New Roman" w:eastAsia="Calibri" w:hAnsi="Times New Roman" w:cs="Times New Roman"/>
          <w:color w:val="auto"/>
          <w:lang w:val="pt-BR" w:eastAsia="en-US"/>
        </w:rPr>
        <w:t xml:space="preserve">.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Desse modo, inativado o canteiro de obras onde o empregado exercia sua função de cipeiro, cessa a garantia de emprego, sem que haja a possibilidade de reintegração ou de pagamento de indenização pelo período estabilitário, nos termos do item II da Súmula nº 339 do TST. 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>Com esse entendimento, a SBDI-I</w:t>
      </w:r>
      <w:r w:rsidRPr="00C40216">
        <w:rPr>
          <w:rFonts w:ascii="Times New Roman" w:eastAsia="Calibri" w:hAnsi="Times New Roman" w:cs="Times New Roman"/>
          <w:color w:val="auto"/>
          <w:lang w:val="pt-BR" w:eastAsia="en-US"/>
        </w:rPr>
        <w:t xml:space="preserve">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por unanimidade, 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>conheceu dos embargos da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s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 xml:space="preserve"> reclamada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>s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 xml:space="preserve">, por divergência jurisprudencial, e, no mérito, por </w:t>
      </w:r>
      <w:r w:rsidRPr="009864BF">
        <w:rPr>
          <w:rFonts w:ascii="Times New Roman" w:eastAsia="Calibri" w:hAnsi="Times New Roman" w:cs="Times New Roman"/>
          <w:color w:val="auto"/>
          <w:lang w:val="pt-BR" w:eastAsia="en-US"/>
        </w:rPr>
        <w:t>maioria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 xml:space="preserve">, 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deu-lhes provimento </w:t>
      </w:r>
      <w:r w:rsidRPr="00D04D29">
        <w:rPr>
          <w:rFonts w:ascii="Times New Roman" w:eastAsia="Calibri" w:hAnsi="Times New Roman" w:cs="Times New Roman"/>
          <w:color w:val="auto"/>
          <w:lang w:val="pt-BR" w:eastAsia="en-US"/>
        </w:rPr>
        <w:t>para excluir da condenação o pagamento da indenização relativa aos salários correspondentes ao período compreendido entre a dispensa do reclamante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 w:rsidRPr="007D735A">
        <w:rPr>
          <w:rFonts w:ascii="Times New Roman" w:eastAsia="Calibri" w:hAnsi="Times New Roman" w:cs="Times New Roman"/>
          <w:color w:val="auto"/>
          <w:lang w:val="pt-BR" w:eastAsia="en-US"/>
        </w:rPr>
        <w:t>e o término da estabilidade provisória</w:t>
      </w:r>
      <w:r w:rsidRPr="00D04D29">
        <w:rPr>
          <w:rFonts w:ascii="Times New Roman" w:eastAsia="Calibri" w:hAnsi="Times New Roman" w:cs="Times New Roman"/>
          <w:color w:val="auto"/>
          <w:lang w:val="pt-BR" w:eastAsia="en-US"/>
        </w:rPr>
        <w:t>.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 w:rsidRPr="00895CC6">
        <w:rPr>
          <w:rFonts w:ascii="Times New Roman" w:eastAsia="Calibri" w:hAnsi="Times New Roman" w:cs="Times New Roman"/>
          <w:color w:val="auto"/>
          <w:lang w:val="pt-BR" w:eastAsia="en-US"/>
        </w:rPr>
        <w:t>Vencido o Ministro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 </w:t>
      </w:r>
      <w:r w:rsidRPr="00C40216">
        <w:rPr>
          <w:rFonts w:ascii="Times New Roman" w:eastAsia="Calibri" w:hAnsi="Times New Roman" w:cs="Times New Roman"/>
          <w:color w:val="auto"/>
          <w:lang w:val="pt-BR" w:eastAsia="en-US"/>
        </w:rPr>
        <w:t>José Roberto Pimenta</w:t>
      </w:r>
      <w:r>
        <w:rPr>
          <w:rFonts w:ascii="Times New Roman" w:eastAsia="Calibri" w:hAnsi="Times New Roman" w:cs="Times New Roman"/>
          <w:color w:val="auto"/>
          <w:lang w:val="pt-BR" w:eastAsia="en-US"/>
        </w:rPr>
        <w:t xml:space="preserve">. </w:t>
      </w:r>
      <w:hyperlink r:id="rId11" w:history="1">
        <w:r w:rsidRPr="00304FE9">
          <w:rPr>
            <w:rStyle w:val="Hyperlink"/>
            <w:rFonts w:ascii="Times New Roman" w:hAnsi="Times New Roman" w:cs="Courier New"/>
            <w:lang w:val="pt-BR"/>
          </w:rPr>
          <w:t>TST-E-ED-RR-24000-48.2004.5.24.0061</w:t>
        </w:r>
      </w:hyperlink>
      <w:r w:rsidRPr="00895CC6">
        <w:rPr>
          <w:rFonts w:ascii="Times New Roman" w:hAnsi="Times New Roman"/>
          <w:u w:val="single"/>
          <w:lang w:val="pt-BR"/>
        </w:rPr>
        <w:t xml:space="preserve">, SBDI-I, rel. Min. </w:t>
      </w:r>
      <w:r>
        <w:rPr>
          <w:rFonts w:ascii="Times New Roman" w:hAnsi="Times New Roman"/>
          <w:u w:val="single"/>
          <w:lang w:val="pt-BR"/>
        </w:rPr>
        <w:t xml:space="preserve">Lelio Bentes </w:t>
      </w:r>
      <w:r w:rsidRPr="00895CC6">
        <w:rPr>
          <w:rFonts w:ascii="Times New Roman" w:hAnsi="Times New Roman"/>
          <w:u w:val="single"/>
          <w:lang w:val="pt-BR"/>
        </w:rPr>
        <w:t xml:space="preserve">Corrêa, </w:t>
      </w:r>
      <w:r>
        <w:rPr>
          <w:rFonts w:ascii="Times New Roman" w:hAnsi="Times New Roman"/>
          <w:u w:val="single"/>
          <w:lang w:val="pt-BR"/>
        </w:rPr>
        <w:t>6</w:t>
      </w:r>
      <w:r w:rsidRPr="00895CC6">
        <w:rPr>
          <w:rFonts w:ascii="Times New Roman" w:hAnsi="Times New Roman"/>
          <w:u w:val="single"/>
          <w:lang w:val="pt-BR"/>
        </w:rPr>
        <w:t>.</w:t>
      </w:r>
      <w:r>
        <w:rPr>
          <w:rFonts w:ascii="Times New Roman" w:hAnsi="Times New Roman"/>
          <w:u w:val="single"/>
          <w:lang w:val="pt-BR"/>
        </w:rPr>
        <w:t>11</w:t>
      </w:r>
      <w:r w:rsidRPr="00895CC6">
        <w:rPr>
          <w:rFonts w:ascii="Times New Roman" w:hAnsi="Times New Roman"/>
          <w:u w:val="single"/>
          <w:lang w:val="pt-BR"/>
        </w:rPr>
        <w:t>.</w:t>
      </w:r>
      <w:r>
        <w:rPr>
          <w:rFonts w:ascii="Times New Roman" w:hAnsi="Times New Roman"/>
          <w:u w:val="single"/>
          <w:lang w:val="pt-BR"/>
        </w:rPr>
        <w:t>2014</w:t>
      </w:r>
    </w:p>
    <w:p w:rsidR="00304FE9" w:rsidRDefault="00304FE9" w:rsidP="00FD00F4">
      <w:pPr>
        <w:jc w:val="both"/>
        <w:rPr>
          <w:b/>
          <w:i/>
          <w:sz w:val="24"/>
          <w:szCs w:val="24"/>
        </w:rPr>
      </w:pPr>
    </w:p>
    <w:p w:rsidR="00304FE9" w:rsidRDefault="00304FE9" w:rsidP="00FD00F4">
      <w:pPr>
        <w:jc w:val="both"/>
        <w:rPr>
          <w:b/>
          <w:i/>
          <w:sz w:val="24"/>
          <w:szCs w:val="24"/>
        </w:rPr>
      </w:pPr>
    </w:p>
    <w:p w:rsidR="00FD00F4" w:rsidRPr="005D1DE4" w:rsidRDefault="00FD00F4">
      <w:pPr>
        <w:jc w:val="both"/>
        <w:rPr>
          <w:sz w:val="22"/>
          <w:szCs w:val="22"/>
          <w:u w:val="single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 xml:space="preserve">Informativo TST é mantido pela </w:t>
      </w: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>Coordenadoria de Jurisprudência – CJUR</w:t>
      </w:r>
    </w:p>
    <w:p w:rsidR="00184590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</w:rPr>
      </w:pPr>
      <w:r w:rsidRPr="005D1DE4">
        <w:rPr>
          <w:snapToGrid w:val="0"/>
        </w:rPr>
        <w:t>Informações/Sugestões/Críticas</w:t>
      </w:r>
      <w:r w:rsidRPr="005D1DE4">
        <w:rPr>
          <w:snapToGrid w:val="0"/>
          <w:sz w:val="22"/>
          <w:szCs w:val="22"/>
        </w:rPr>
        <w:t xml:space="preserve">: </w:t>
      </w:r>
      <w:r w:rsidRPr="005D1DE4">
        <w:rPr>
          <w:snapToGrid w:val="0"/>
        </w:rPr>
        <w:t>(61)3043</w:t>
      </w:r>
      <w:r w:rsidR="00352B27">
        <w:rPr>
          <w:snapToGrid w:val="0"/>
        </w:rPr>
        <w:t>-</w:t>
      </w:r>
      <w:r w:rsidRPr="005D1DE4">
        <w:rPr>
          <w:snapToGrid w:val="0"/>
        </w:rPr>
        <w:t>4</w:t>
      </w:r>
      <w:r w:rsidR="00D72C05" w:rsidRPr="005D1DE4">
        <w:rPr>
          <w:snapToGrid w:val="0"/>
        </w:rPr>
        <w:t>417</w:t>
      </w:r>
    </w:p>
    <w:p w:rsidR="007614F1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2"/>
          <w:szCs w:val="22"/>
        </w:rPr>
      </w:pPr>
      <w:r w:rsidRPr="005D1DE4">
        <w:rPr>
          <w:snapToGrid w:val="0"/>
        </w:rPr>
        <w:t>cjur@tst.jus.br</w:t>
      </w:r>
    </w:p>
    <w:sectPr w:rsidR="007614F1" w:rsidRPr="005D1DE4" w:rsidSect="00D11B2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B0" w:rsidRDefault="005A17B0">
      <w:r>
        <w:separator/>
      </w:r>
    </w:p>
  </w:endnote>
  <w:endnote w:type="continuationSeparator" w:id="0">
    <w:p w:rsidR="005A17B0" w:rsidRDefault="005A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FE00A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628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E00AD" w:rsidRDefault="00187A37">
    <w:pPr>
      <w:pStyle w:val="Rodap"/>
      <w:ind w:right="360"/>
    </w:pPr>
    <w:r>
      <w:rPr>
        <w:noProof/>
      </w:rPr>
      <w:pict>
        <v:line id="_x0000_s2050" style="position:absolute;z-index:251658240" from=".9pt,-3.55pt" to="497.7pt,-3.55pt" o:allowincell="f" strokecolor="#969696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187A37">
    <w:pPr>
      <w:pStyle w:val="Rodap"/>
      <w:jc w:val="right"/>
    </w:pPr>
    <w:r>
      <w:rPr>
        <w:noProof/>
      </w:rPr>
      <w:pict>
        <v:line id="_x0000_s2054" style="position:absolute;left:0;text-align:left;flip:y;z-index:251659264" from=".9pt,-3.55pt" to="497.7pt,-3.4pt" o:allowincell="f" strokecolor="#969696"/>
      </w:pict>
    </w:r>
    <w:r w:rsidR="00FE00AD">
      <w:rPr>
        <w:rStyle w:val="Nmerodepgina"/>
      </w:rPr>
      <w:fldChar w:fldCharType="begin"/>
    </w:r>
    <w:r w:rsidR="00FE00AD">
      <w:rPr>
        <w:rStyle w:val="Nmerodepgina"/>
      </w:rPr>
      <w:instrText xml:space="preserve"> PAGE </w:instrText>
    </w:r>
    <w:r w:rsidR="00FE00AD">
      <w:rPr>
        <w:rStyle w:val="Nmerodepgina"/>
      </w:rPr>
      <w:fldChar w:fldCharType="separate"/>
    </w:r>
    <w:r w:rsidR="000D6285">
      <w:rPr>
        <w:rStyle w:val="Nmerodepgina"/>
        <w:noProof/>
      </w:rPr>
      <w:t>1</w:t>
    </w:r>
    <w:r w:rsidR="00FE00AD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B0" w:rsidRDefault="005A17B0">
      <w:r>
        <w:separator/>
      </w:r>
    </w:p>
  </w:footnote>
  <w:footnote w:type="continuationSeparator" w:id="0">
    <w:p w:rsidR="005A17B0" w:rsidRDefault="005A1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Pr="00971E07" w:rsidRDefault="00FE00AD">
    <w:pPr>
      <w:pStyle w:val="Corpodetexto"/>
      <w:jc w:val="right"/>
      <w:rPr>
        <w:shadow/>
        <w:sz w:val="24"/>
        <w:szCs w:val="24"/>
      </w:rPr>
    </w:pPr>
    <w:r w:rsidRPr="00971E07">
      <w:rPr>
        <w:shadow/>
        <w:sz w:val="24"/>
        <w:szCs w:val="24"/>
      </w:rPr>
      <w:t xml:space="preserve">Informativo TST - </w:t>
    </w:r>
    <w:r w:rsidR="00986D77">
      <w:rPr>
        <w:shadow/>
        <w:sz w:val="24"/>
        <w:szCs w:val="24"/>
      </w:rPr>
      <w:t>n</w:t>
    </w:r>
    <w:r w:rsidRPr="00971E07">
      <w:rPr>
        <w:shadow/>
        <w:sz w:val="24"/>
        <w:szCs w:val="24"/>
      </w:rPr>
      <w:t xml:space="preserve">º </w:t>
    </w:r>
    <w:r w:rsidR="001D2AA6">
      <w:rPr>
        <w:shadow/>
        <w:sz w:val="24"/>
        <w:szCs w:val="24"/>
      </w:rPr>
      <w:t>9</w:t>
    </w:r>
    <w:r w:rsidR="00304FE9">
      <w:rPr>
        <w:shadow/>
        <w:sz w:val="24"/>
        <w:szCs w:val="24"/>
      </w:rPr>
      <w:t>4</w:t>
    </w:r>
  </w:p>
  <w:p w:rsidR="00FE00AD" w:rsidRPr="00971E07" w:rsidRDefault="00187A37">
    <w:pPr>
      <w:pStyle w:val="Ttulo6"/>
      <w:spacing w:line="360" w:lineRule="auto"/>
      <w:jc w:val="right"/>
      <w:rPr>
        <w:i/>
        <w:iCs/>
        <w:sz w:val="20"/>
        <w:szCs w:val="20"/>
      </w:rPr>
    </w:pPr>
    <w:r>
      <w:rPr>
        <w:noProof/>
      </w:rPr>
      <w:pict>
        <v:line id="_x0000_s2049" style="position:absolute;left:0;text-align:left;flip:x;z-index:251657216" from=".9pt,10.15pt" to="497.7pt,10.15pt" o:allowincell="f" strokecolor="#969696"/>
      </w:pict>
    </w:r>
    <w:r w:rsidR="002168DE">
      <w:rPr>
        <w:sz w:val="20"/>
        <w:szCs w:val="20"/>
      </w:rPr>
      <w:t xml:space="preserve">Período: </w:t>
    </w:r>
    <w:r w:rsidR="00304FE9">
      <w:rPr>
        <w:sz w:val="20"/>
        <w:szCs w:val="20"/>
      </w:rPr>
      <w:t>4</w:t>
    </w:r>
    <w:r w:rsidR="00FD00F4">
      <w:rPr>
        <w:sz w:val="20"/>
        <w:szCs w:val="20"/>
      </w:rPr>
      <w:t xml:space="preserve"> a </w:t>
    </w:r>
    <w:r w:rsidR="00304FE9">
      <w:rPr>
        <w:sz w:val="20"/>
        <w:szCs w:val="20"/>
      </w:rPr>
      <w:t>10</w:t>
    </w:r>
    <w:r w:rsidR="00FD00F4">
      <w:rPr>
        <w:sz w:val="20"/>
        <w:szCs w:val="20"/>
      </w:rPr>
      <w:t xml:space="preserve"> de novembro </w:t>
    </w:r>
    <w:r w:rsidR="00FE00AD" w:rsidRPr="00971E07">
      <w:rPr>
        <w:sz w:val="20"/>
        <w:szCs w:val="20"/>
      </w:rPr>
      <w:t>de 20</w:t>
    </w:r>
    <w:r w:rsidR="00E16E01" w:rsidRPr="00971E07">
      <w:rPr>
        <w:sz w:val="20"/>
        <w:szCs w:val="20"/>
      </w:rPr>
      <w:t>1</w:t>
    </w:r>
    <w:r w:rsidR="002108D3">
      <w:rPr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075BD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77.25pt">
          <v:imagedata r:id="rId1" o:title="TST LOGO"/>
        </v:shape>
      </w:pict>
    </w:r>
  </w:p>
  <w:p w:rsidR="00FE00AD" w:rsidRPr="002168DE" w:rsidRDefault="00A51749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 w:rsidR="00075BDB">
      <w:tab/>
    </w:r>
    <w:r w:rsidR="00075BDB">
      <w:tab/>
    </w:r>
    <w:r w:rsidR="00075BDB">
      <w:tab/>
    </w:r>
    <w:r w:rsidR="00075BDB">
      <w:tab/>
    </w:r>
    <w:r w:rsidR="00075BDB">
      <w:tab/>
    </w:r>
    <w:r w:rsidR="00FE00AD" w:rsidRPr="002168DE">
      <w:rPr>
        <w:b/>
        <w:sz w:val="40"/>
        <w:szCs w:val="40"/>
      </w:rPr>
      <w:t xml:space="preserve">Nº </w:t>
    </w:r>
    <w:r w:rsidR="00FD00F4">
      <w:rPr>
        <w:b/>
        <w:sz w:val="40"/>
        <w:szCs w:val="40"/>
      </w:rPr>
      <w:t>9</w:t>
    </w:r>
    <w:r w:rsidR="00304FE9">
      <w:rPr>
        <w:b/>
        <w:sz w:val="40"/>
        <w:szCs w:val="40"/>
      </w:rPr>
      <w:t>4</w:t>
    </w:r>
  </w:p>
  <w:p w:rsidR="00FE00AD" w:rsidRPr="005D1DE4" w:rsidRDefault="00FE00AD">
    <w:pPr>
      <w:pStyle w:val="Cabealho"/>
      <w:jc w:val="right"/>
      <w:rPr>
        <w:i/>
        <w:iCs/>
        <w:sz w:val="10"/>
        <w:szCs w:val="10"/>
      </w:rPr>
    </w:pPr>
  </w:p>
  <w:p w:rsidR="00FE00AD" w:rsidRPr="005D1DE4" w:rsidRDefault="002168DE">
    <w:pPr>
      <w:pStyle w:val="Cabealho"/>
      <w:jc w:val="right"/>
    </w:pPr>
    <w:r>
      <w:rPr>
        <w:i/>
        <w:iCs/>
      </w:rPr>
      <w:t>Período:</w:t>
    </w:r>
    <w:r w:rsidR="00FE00AD" w:rsidRPr="005D1DE4">
      <w:rPr>
        <w:i/>
        <w:iCs/>
      </w:rPr>
      <w:t xml:space="preserve"> </w:t>
    </w:r>
    <w:r w:rsidR="00304FE9">
      <w:rPr>
        <w:i/>
        <w:iCs/>
      </w:rPr>
      <w:t>4</w:t>
    </w:r>
    <w:r w:rsidR="00FD00F4">
      <w:rPr>
        <w:i/>
        <w:iCs/>
      </w:rPr>
      <w:t xml:space="preserve"> a </w:t>
    </w:r>
    <w:r w:rsidR="00304FE9">
      <w:rPr>
        <w:i/>
        <w:iCs/>
      </w:rPr>
      <w:t>10</w:t>
    </w:r>
    <w:r w:rsidR="00DF28A6">
      <w:rPr>
        <w:i/>
        <w:iCs/>
      </w:rPr>
      <w:t xml:space="preserve"> d</w:t>
    </w:r>
    <w:r w:rsidR="00FD00F4">
      <w:rPr>
        <w:i/>
        <w:iCs/>
      </w:rPr>
      <w:t>e novembro</w:t>
    </w:r>
    <w:r w:rsidR="002108D3">
      <w:rPr>
        <w:i/>
        <w:iCs/>
      </w:rPr>
      <w:t xml:space="preserve"> </w:t>
    </w:r>
    <w:r w:rsidR="00FE00AD" w:rsidRPr="005D1DE4">
      <w:rPr>
        <w:i/>
        <w:iCs/>
      </w:rPr>
      <w:t>de 201</w:t>
    </w:r>
    <w:r w:rsidR="002108D3">
      <w:rPr>
        <w:i/>
        <w:iCs/>
      </w:rPr>
      <w:t>4</w:t>
    </w:r>
  </w:p>
  <w:p w:rsidR="00FE00AD" w:rsidRDefault="00FE00AD" w:rsidP="00631F1C">
    <w:pPr>
      <w:pStyle w:val="Cabealho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FE"/>
    <w:rsid w:val="00004C36"/>
    <w:rsid w:val="000228E6"/>
    <w:rsid w:val="00032056"/>
    <w:rsid w:val="000322FB"/>
    <w:rsid w:val="000425FC"/>
    <w:rsid w:val="00050E85"/>
    <w:rsid w:val="00056752"/>
    <w:rsid w:val="00057B87"/>
    <w:rsid w:val="0006020E"/>
    <w:rsid w:val="000733B4"/>
    <w:rsid w:val="00073880"/>
    <w:rsid w:val="00075BDB"/>
    <w:rsid w:val="00080F10"/>
    <w:rsid w:val="0009237D"/>
    <w:rsid w:val="00093AE9"/>
    <w:rsid w:val="00093BA8"/>
    <w:rsid w:val="000A04E6"/>
    <w:rsid w:val="000B4D41"/>
    <w:rsid w:val="000B67DF"/>
    <w:rsid w:val="000B7CDE"/>
    <w:rsid w:val="000C3022"/>
    <w:rsid w:val="000C672B"/>
    <w:rsid w:val="000D6285"/>
    <w:rsid w:val="000E0A91"/>
    <w:rsid w:val="0011575C"/>
    <w:rsid w:val="0011692E"/>
    <w:rsid w:val="00137564"/>
    <w:rsid w:val="00137DC1"/>
    <w:rsid w:val="0015612D"/>
    <w:rsid w:val="00176D15"/>
    <w:rsid w:val="00184590"/>
    <w:rsid w:val="00187A37"/>
    <w:rsid w:val="0019151D"/>
    <w:rsid w:val="00193208"/>
    <w:rsid w:val="001C04D2"/>
    <w:rsid w:val="001C04EA"/>
    <w:rsid w:val="001C271F"/>
    <w:rsid w:val="001C6C93"/>
    <w:rsid w:val="001D2AA6"/>
    <w:rsid w:val="001D4CF9"/>
    <w:rsid w:val="001D5AB0"/>
    <w:rsid w:val="001D757D"/>
    <w:rsid w:val="001E14BB"/>
    <w:rsid w:val="001E4B57"/>
    <w:rsid w:val="001E5BD1"/>
    <w:rsid w:val="001E713B"/>
    <w:rsid w:val="001F030F"/>
    <w:rsid w:val="00206810"/>
    <w:rsid w:val="002108D3"/>
    <w:rsid w:val="002168DE"/>
    <w:rsid w:val="00224AC2"/>
    <w:rsid w:val="0023559D"/>
    <w:rsid w:val="002402B0"/>
    <w:rsid w:val="00242D33"/>
    <w:rsid w:val="002449F9"/>
    <w:rsid w:val="00245294"/>
    <w:rsid w:val="002635ED"/>
    <w:rsid w:val="002662BA"/>
    <w:rsid w:val="00266D49"/>
    <w:rsid w:val="00271C5C"/>
    <w:rsid w:val="00271E67"/>
    <w:rsid w:val="002730B5"/>
    <w:rsid w:val="00280594"/>
    <w:rsid w:val="00285064"/>
    <w:rsid w:val="002A219D"/>
    <w:rsid w:val="002A546D"/>
    <w:rsid w:val="002B4738"/>
    <w:rsid w:val="002B6377"/>
    <w:rsid w:val="002C2904"/>
    <w:rsid w:val="002E78CB"/>
    <w:rsid w:val="00304FE9"/>
    <w:rsid w:val="0033397A"/>
    <w:rsid w:val="00352B27"/>
    <w:rsid w:val="0036325E"/>
    <w:rsid w:val="003671FE"/>
    <w:rsid w:val="003708FD"/>
    <w:rsid w:val="003732F1"/>
    <w:rsid w:val="0037667D"/>
    <w:rsid w:val="00382624"/>
    <w:rsid w:val="003833BC"/>
    <w:rsid w:val="00384075"/>
    <w:rsid w:val="003908C5"/>
    <w:rsid w:val="00396053"/>
    <w:rsid w:val="003A4086"/>
    <w:rsid w:val="003A5E5B"/>
    <w:rsid w:val="003B045C"/>
    <w:rsid w:val="003B0A59"/>
    <w:rsid w:val="003B3EB5"/>
    <w:rsid w:val="003B4E23"/>
    <w:rsid w:val="003B767E"/>
    <w:rsid w:val="003C6FE7"/>
    <w:rsid w:val="003D032E"/>
    <w:rsid w:val="003D4205"/>
    <w:rsid w:val="003F2078"/>
    <w:rsid w:val="0042772A"/>
    <w:rsid w:val="004323B0"/>
    <w:rsid w:val="00444E88"/>
    <w:rsid w:val="0045657C"/>
    <w:rsid w:val="004655CC"/>
    <w:rsid w:val="00466DB9"/>
    <w:rsid w:val="00476CB3"/>
    <w:rsid w:val="00486521"/>
    <w:rsid w:val="00486DFC"/>
    <w:rsid w:val="004922D6"/>
    <w:rsid w:val="004A14FC"/>
    <w:rsid w:val="004A5264"/>
    <w:rsid w:val="004B21AD"/>
    <w:rsid w:val="004C011C"/>
    <w:rsid w:val="004C14EA"/>
    <w:rsid w:val="004C2118"/>
    <w:rsid w:val="004C2612"/>
    <w:rsid w:val="004D6000"/>
    <w:rsid w:val="004D6415"/>
    <w:rsid w:val="004D71E8"/>
    <w:rsid w:val="004E393E"/>
    <w:rsid w:val="004E4507"/>
    <w:rsid w:val="004E4619"/>
    <w:rsid w:val="004F0A7D"/>
    <w:rsid w:val="0051538E"/>
    <w:rsid w:val="00517E01"/>
    <w:rsid w:val="00521EEC"/>
    <w:rsid w:val="005460BD"/>
    <w:rsid w:val="00547391"/>
    <w:rsid w:val="00553197"/>
    <w:rsid w:val="0055409E"/>
    <w:rsid w:val="00556367"/>
    <w:rsid w:val="00556B35"/>
    <w:rsid w:val="00573E13"/>
    <w:rsid w:val="005822BA"/>
    <w:rsid w:val="00584F82"/>
    <w:rsid w:val="00586E13"/>
    <w:rsid w:val="00591DFA"/>
    <w:rsid w:val="005A17B0"/>
    <w:rsid w:val="005A5695"/>
    <w:rsid w:val="005B2F00"/>
    <w:rsid w:val="005B57DE"/>
    <w:rsid w:val="005C1886"/>
    <w:rsid w:val="005C761E"/>
    <w:rsid w:val="005D0E5F"/>
    <w:rsid w:val="005D1DE4"/>
    <w:rsid w:val="005E35BD"/>
    <w:rsid w:val="005E3D4D"/>
    <w:rsid w:val="005E7FD1"/>
    <w:rsid w:val="005F2858"/>
    <w:rsid w:val="006002E3"/>
    <w:rsid w:val="006145AC"/>
    <w:rsid w:val="00615F98"/>
    <w:rsid w:val="00617429"/>
    <w:rsid w:val="00621F9C"/>
    <w:rsid w:val="00631166"/>
    <w:rsid w:val="00631F1C"/>
    <w:rsid w:val="006366A4"/>
    <w:rsid w:val="006456B1"/>
    <w:rsid w:val="006564EC"/>
    <w:rsid w:val="0066084C"/>
    <w:rsid w:val="00672CF9"/>
    <w:rsid w:val="00672E11"/>
    <w:rsid w:val="0068273B"/>
    <w:rsid w:val="00691234"/>
    <w:rsid w:val="006931CC"/>
    <w:rsid w:val="006947F2"/>
    <w:rsid w:val="00697919"/>
    <w:rsid w:val="006B3FCF"/>
    <w:rsid w:val="006B46CA"/>
    <w:rsid w:val="006B7A27"/>
    <w:rsid w:val="006C0391"/>
    <w:rsid w:val="006C28B3"/>
    <w:rsid w:val="006D1F66"/>
    <w:rsid w:val="006D306E"/>
    <w:rsid w:val="006D4497"/>
    <w:rsid w:val="006E0CFC"/>
    <w:rsid w:val="006F6C15"/>
    <w:rsid w:val="0070727E"/>
    <w:rsid w:val="00710D3A"/>
    <w:rsid w:val="0071315F"/>
    <w:rsid w:val="00721942"/>
    <w:rsid w:val="00722BE7"/>
    <w:rsid w:val="00732DF2"/>
    <w:rsid w:val="007614F1"/>
    <w:rsid w:val="007618C5"/>
    <w:rsid w:val="00764066"/>
    <w:rsid w:val="007644E4"/>
    <w:rsid w:val="00776118"/>
    <w:rsid w:val="007B0F83"/>
    <w:rsid w:val="007D29A1"/>
    <w:rsid w:val="007E0EA7"/>
    <w:rsid w:val="007E0F67"/>
    <w:rsid w:val="007E3F23"/>
    <w:rsid w:val="007F142E"/>
    <w:rsid w:val="007F7B5E"/>
    <w:rsid w:val="00802B1A"/>
    <w:rsid w:val="0080615C"/>
    <w:rsid w:val="0081027F"/>
    <w:rsid w:val="0081742D"/>
    <w:rsid w:val="00821F4D"/>
    <w:rsid w:val="00823906"/>
    <w:rsid w:val="008409D3"/>
    <w:rsid w:val="00845559"/>
    <w:rsid w:val="00854DB8"/>
    <w:rsid w:val="00854EF2"/>
    <w:rsid w:val="00857C40"/>
    <w:rsid w:val="00863B86"/>
    <w:rsid w:val="00871F69"/>
    <w:rsid w:val="00874EBC"/>
    <w:rsid w:val="00883E0B"/>
    <w:rsid w:val="008842D0"/>
    <w:rsid w:val="00884AC4"/>
    <w:rsid w:val="0088579D"/>
    <w:rsid w:val="00892753"/>
    <w:rsid w:val="008A7953"/>
    <w:rsid w:val="008B3081"/>
    <w:rsid w:val="008B32D4"/>
    <w:rsid w:val="008D0020"/>
    <w:rsid w:val="008D3C38"/>
    <w:rsid w:val="008D6A05"/>
    <w:rsid w:val="008E2AE5"/>
    <w:rsid w:val="008E3F89"/>
    <w:rsid w:val="008F26CB"/>
    <w:rsid w:val="008F6509"/>
    <w:rsid w:val="008F79D9"/>
    <w:rsid w:val="009027C8"/>
    <w:rsid w:val="0093467A"/>
    <w:rsid w:val="0094155C"/>
    <w:rsid w:val="00951531"/>
    <w:rsid w:val="00960A3B"/>
    <w:rsid w:val="00961AE4"/>
    <w:rsid w:val="00967DE0"/>
    <w:rsid w:val="00971E07"/>
    <w:rsid w:val="00980944"/>
    <w:rsid w:val="00986D77"/>
    <w:rsid w:val="009943EC"/>
    <w:rsid w:val="009A32D5"/>
    <w:rsid w:val="009B6012"/>
    <w:rsid w:val="009C102D"/>
    <w:rsid w:val="009C2A4F"/>
    <w:rsid w:val="009D4C59"/>
    <w:rsid w:val="009D7F91"/>
    <w:rsid w:val="009E20EF"/>
    <w:rsid w:val="009E26EE"/>
    <w:rsid w:val="009F21A2"/>
    <w:rsid w:val="009F63AB"/>
    <w:rsid w:val="00A066A4"/>
    <w:rsid w:val="00A32FBF"/>
    <w:rsid w:val="00A407EA"/>
    <w:rsid w:val="00A42A1E"/>
    <w:rsid w:val="00A51749"/>
    <w:rsid w:val="00A521B6"/>
    <w:rsid w:val="00A56962"/>
    <w:rsid w:val="00A6412C"/>
    <w:rsid w:val="00A75419"/>
    <w:rsid w:val="00A76661"/>
    <w:rsid w:val="00A76D2A"/>
    <w:rsid w:val="00A82081"/>
    <w:rsid w:val="00A8557E"/>
    <w:rsid w:val="00A91181"/>
    <w:rsid w:val="00A935AC"/>
    <w:rsid w:val="00AB299E"/>
    <w:rsid w:val="00AB507C"/>
    <w:rsid w:val="00AD6E76"/>
    <w:rsid w:val="00AE3EAA"/>
    <w:rsid w:val="00AE5EDF"/>
    <w:rsid w:val="00B14F7F"/>
    <w:rsid w:val="00B14FDC"/>
    <w:rsid w:val="00B16EB9"/>
    <w:rsid w:val="00B22F24"/>
    <w:rsid w:val="00B22F53"/>
    <w:rsid w:val="00B24DBE"/>
    <w:rsid w:val="00B30A41"/>
    <w:rsid w:val="00B34EB2"/>
    <w:rsid w:val="00B517C3"/>
    <w:rsid w:val="00B518B2"/>
    <w:rsid w:val="00B526EA"/>
    <w:rsid w:val="00B536FE"/>
    <w:rsid w:val="00B73FFA"/>
    <w:rsid w:val="00B874F1"/>
    <w:rsid w:val="00BC1DE7"/>
    <w:rsid w:val="00BC5AEE"/>
    <w:rsid w:val="00BD3F63"/>
    <w:rsid w:val="00BD6029"/>
    <w:rsid w:val="00BE0541"/>
    <w:rsid w:val="00BE1ADB"/>
    <w:rsid w:val="00C070DE"/>
    <w:rsid w:val="00C10694"/>
    <w:rsid w:val="00C26DFB"/>
    <w:rsid w:val="00C273FA"/>
    <w:rsid w:val="00C30D06"/>
    <w:rsid w:val="00C40420"/>
    <w:rsid w:val="00C42067"/>
    <w:rsid w:val="00C432D0"/>
    <w:rsid w:val="00C4398E"/>
    <w:rsid w:val="00C60B4A"/>
    <w:rsid w:val="00C65BDB"/>
    <w:rsid w:val="00C71A3B"/>
    <w:rsid w:val="00C76CFA"/>
    <w:rsid w:val="00C85DEA"/>
    <w:rsid w:val="00C963F8"/>
    <w:rsid w:val="00C96BB1"/>
    <w:rsid w:val="00CA2F80"/>
    <w:rsid w:val="00CB0C2A"/>
    <w:rsid w:val="00CC4B2B"/>
    <w:rsid w:val="00CC579C"/>
    <w:rsid w:val="00CC5F5F"/>
    <w:rsid w:val="00CD3460"/>
    <w:rsid w:val="00CD4B61"/>
    <w:rsid w:val="00CD5043"/>
    <w:rsid w:val="00CE2928"/>
    <w:rsid w:val="00CE314A"/>
    <w:rsid w:val="00D01C50"/>
    <w:rsid w:val="00D11B24"/>
    <w:rsid w:val="00D133C8"/>
    <w:rsid w:val="00D14DB8"/>
    <w:rsid w:val="00D244D5"/>
    <w:rsid w:val="00D2776A"/>
    <w:rsid w:val="00D413DB"/>
    <w:rsid w:val="00D420E2"/>
    <w:rsid w:val="00D4459D"/>
    <w:rsid w:val="00D573F9"/>
    <w:rsid w:val="00D6058B"/>
    <w:rsid w:val="00D63EC5"/>
    <w:rsid w:val="00D72C05"/>
    <w:rsid w:val="00D847CF"/>
    <w:rsid w:val="00D920CB"/>
    <w:rsid w:val="00DA0A99"/>
    <w:rsid w:val="00DA7603"/>
    <w:rsid w:val="00DA7E39"/>
    <w:rsid w:val="00DA7EDE"/>
    <w:rsid w:val="00DC0AB5"/>
    <w:rsid w:val="00DC365C"/>
    <w:rsid w:val="00DC50EB"/>
    <w:rsid w:val="00DD3FA0"/>
    <w:rsid w:val="00DE5B2D"/>
    <w:rsid w:val="00DE5CE9"/>
    <w:rsid w:val="00DF28A6"/>
    <w:rsid w:val="00E03064"/>
    <w:rsid w:val="00E04BD5"/>
    <w:rsid w:val="00E070D2"/>
    <w:rsid w:val="00E1539C"/>
    <w:rsid w:val="00E162B6"/>
    <w:rsid w:val="00E16E01"/>
    <w:rsid w:val="00E24A50"/>
    <w:rsid w:val="00E35639"/>
    <w:rsid w:val="00E432CC"/>
    <w:rsid w:val="00E50711"/>
    <w:rsid w:val="00E60EDA"/>
    <w:rsid w:val="00E62BBC"/>
    <w:rsid w:val="00E9503C"/>
    <w:rsid w:val="00E956D9"/>
    <w:rsid w:val="00EA1958"/>
    <w:rsid w:val="00EA29F5"/>
    <w:rsid w:val="00EA482D"/>
    <w:rsid w:val="00EB5FE6"/>
    <w:rsid w:val="00EB61A5"/>
    <w:rsid w:val="00EB7A09"/>
    <w:rsid w:val="00EC34CD"/>
    <w:rsid w:val="00EC5AF4"/>
    <w:rsid w:val="00ED661C"/>
    <w:rsid w:val="00EE41B5"/>
    <w:rsid w:val="00EE66C9"/>
    <w:rsid w:val="00EF11A9"/>
    <w:rsid w:val="00EF38E1"/>
    <w:rsid w:val="00EF749A"/>
    <w:rsid w:val="00EF771E"/>
    <w:rsid w:val="00F02565"/>
    <w:rsid w:val="00F05542"/>
    <w:rsid w:val="00F17A2C"/>
    <w:rsid w:val="00F26708"/>
    <w:rsid w:val="00F511EE"/>
    <w:rsid w:val="00F5217D"/>
    <w:rsid w:val="00F558E7"/>
    <w:rsid w:val="00F62016"/>
    <w:rsid w:val="00F63F44"/>
    <w:rsid w:val="00F6746D"/>
    <w:rsid w:val="00F811CD"/>
    <w:rsid w:val="00F82D8F"/>
    <w:rsid w:val="00F83F62"/>
    <w:rsid w:val="00F9711D"/>
    <w:rsid w:val="00FA75E0"/>
    <w:rsid w:val="00FB20B1"/>
    <w:rsid w:val="00FB3AB4"/>
    <w:rsid w:val="00FC4016"/>
    <w:rsid w:val="00FC56A4"/>
    <w:rsid w:val="00FD00F4"/>
    <w:rsid w:val="00FD3D06"/>
    <w:rsid w:val="00FD5662"/>
    <w:rsid w:val="00FD72B6"/>
    <w:rsid w:val="00FE00AD"/>
    <w:rsid w:val="00FE494F"/>
    <w:rsid w:val="00FE499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99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styleId="HiperlinkVisitado">
    <w:name w:val="FollowedHyperlink"/>
    <w:uiPriority w:val="99"/>
    <w:semiHidden/>
    <w:unhideWhenUsed/>
    <w:rsid w:val="00586E1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ao5.tst.jus.br/consultaProcessual/consultaTstNumUnica.do?consulta=Consultar&amp;conscsjt=&amp;numeroTst=1000738&amp;digitoTst=04&amp;anoTst=2014&amp;orgaoTst=5&amp;tribunalTst=02&amp;varaTst=000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cacao5.tst.jus.br/consultaProcessual/consultaTstNumUnica.do?consulta=Consultar&amp;conscsjt=&amp;numeroTst=24000&amp;digitoTst=48&amp;anoTst=2004&amp;orgaoTst=5&amp;tribunalTst=24&amp;varaTst=006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plicacao5.tst.jus.br/consultaProcessual/consultaTstNumUnica.do?consulta=Consultar&amp;conscsjt=&amp;numeroTst=330500&amp;digitoTst=07&amp;anoTst=2005&amp;orgaoTst=5&amp;tribunalTst=12&amp;varaTst=00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cacao5.tst.jus.br/consultaProcessual/consultaTstNumUnica.do?consulta=Consultar&amp;conscsjt=&amp;numeroTst=105500&amp;digitoTst=79&amp;anoTst=2006&amp;orgaoTst=5&amp;tribunalTst=05&amp;varaTst=0002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6674C-4F2B-43CE-8491-63D189B8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1093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6987</CharactersWithSpaces>
  <SharedDoc>false</SharedDoc>
  <HLinks>
    <vt:vector size="24" baseType="variant">
      <vt:variant>
        <vt:i4>1179662</vt:i4>
      </vt:variant>
      <vt:variant>
        <vt:i4>9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https://aplicacao5.tst.jus.br/consultaProcessual/consultaTstNumUnica.do?consulta=Consultar&amp;conscsjt=&amp;numeroTst=24000&amp;digitoTst=48&amp;anoTst=2004&amp;orgaoTst=5&amp;tribunalTst=24&amp;varaTst=0061</vt:lpwstr>
      </vt:variant>
      <vt:variant>
        <vt:lpwstr/>
      </vt:variant>
      <vt:variant>
        <vt:i4>6029391</vt:i4>
      </vt:variant>
      <vt:variant>
        <vt:i4>6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https://aplicacao5.tst.jus.br/consultaProcessual/consultaTstNumUnica.do?consulta=Consultar&amp;conscsjt=&amp;numeroTst=330500&amp;digitoTst=07&amp;anoTst=2005&amp;orgaoTst=5&amp;tribunalTst=12&amp;varaTst=0045</vt:lpwstr>
      </vt:variant>
      <vt:variant>
        <vt:lpwstr/>
      </vt:variant>
      <vt:variant>
        <vt:i4>5570634</vt:i4>
      </vt:variant>
      <vt:variant>
        <vt:i4>3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https://aplicacao5.tst.jus.br/consultaProcessual/consultaTstNumUnica.do?consulta=Consultar&amp;conscsjt=&amp;numeroTst=105500&amp;digitoTst=79&amp;anoTst=2006&amp;orgaoTst=5&amp;tribunalTst=05&amp;varaTst=0002</vt:lpwstr>
      </vt:variant>
      <vt:variant>
        <vt:lpwstr/>
      </vt:variant>
      <vt:variant>
        <vt:i4>2621493</vt:i4>
      </vt:variant>
      <vt:variant>
        <vt:i4>0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https://aplicacao5.tst.jus.br/consultaProcessual/consultaTstNumUnica.do?consulta=Consultar&amp;conscsjt=&amp;numeroTst=1000738&amp;digitoTst=04&amp;anoTst=2014&amp;orgaoTst=5&amp;tribunalTst=02&amp;varaTst=0000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subject/>
  <dc:creator>C037163</dc:creator>
  <cp:keywords/>
  <cp:lastModifiedBy>c041658</cp:lastModifiedBy>
  <cp:revision>2</cp:revision>
  <cp:lastPrinted>2014-10-14T18:17:00Z</cp:lastPrinted>
  <dcterms:created xsi:type="dcterms:W3CDTF">2018-06-27T21:47:00Z</dcterms:created>
  <dcterms:modified xsi:type="dcterms:W3CDTF">2018-06-27T21:47:00Z</dcterms:modified>
</cp:coreProperties>
</file>