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0B1" w:rsidRPr="00FB20B1" w:rsidRDefault="00FB20B1">
      <w:pPr>
        <w:rPr>
          <w:sz w:val="10"/>
          <w:szCs w:val="10"/>
        </w:rPr>
      </w:pPr>
      <w:bookmarkStart w:id="0" w:name="_GoBack"/>
      <w:bookmarkEnd w:id="0"/>
    </w:p>
    <w:tbl>
      <w:tblPr>
        <w:tblW w:w="9538" w:type="dxa"/>
        <w:tblInd w:w="70" w:type="dxa"/>
        <w:tblLayout w:type="fixed"/>
        <w:tblCellMar>
          <w:left w:w="70" w:type="dxa"/>
          <w:right w:w="70" w:type="dxa"/>
        </w:tblCellMar>
        <w:tblLook w:val="0000" w:firstRow="0" w:lastRow="0" w:firstColumn="0" w:lastColumn="0" w:noHBand="0" w:noVBand="0"/>
      </w:tblPr>
      <w:tblGrid>
        <w:gridCol w:w="9538"/>
      </w:tblGrid>
      <w:tr w:rsidR="00C26DFB" w:rsidRPr="00187A37" w:rsidTr="00FB20B1">
        <w:tblPrEx>
          <w:tblCellMar>
            <w:top w:w="0" w:type="dxa"/>
            <w:bottom w:w="0" w:type="dxa"/>
          </w:tblCellMar>
        </w:tblPrEx>
        <w:trPr>
          <w:trHeight w:val="537"/>
        </w:trPr>
        <w:tc>
          <w:tcPr>
            <w:tcW w:w="9538" w:type="dxa"/>
          </w:tcPr>
          <w:p w:rsidR="00C26DFB" w:rsidRDefault="00C26DFB" w:rsidP="00DC50EB">
            <w:pPr>
              <w:pStyle w:val="Cabealho"/>
              <w:tabs>
                <w:tab w:val="clear" w:pos="4419"/>
                <w:tab w:val="clear" w:pos="8838"/>
              </w:tabs>
              <w:jc w:val="both"/>
              <w:rPr>
                <w:sz w:val="16"/>
                <w:szCs w:val="16"/>
              </w:rPr>
            </w:pPr>
            <w:r w:rsidRPr="00187A37">
              <w:rPr>
                <w:sz w:val="16"/>
                <w:szCs w:val="16"/>
              </w:rPr>
              <w:t>Este Informativo, elaborado a partir de notas tomadas nas sessões de julgamentos, contém resumos não</w:t>
            </w:r>
            <w:r w:rsidR="00DC50EB" w:rsidRPr="00187A37">
              <w:rPr>
                <w:sz w:val="16"/>
                <w:szCs w:val="16"/>
              </w:rPr>
              <w:t xml:space="preserve"> </w:t>
            </w:r>
            <w:r w:rsidRPr="00187A37">
              <w:rPr>
                <w:sz w:val="16"/>
                <w:szCs w:val="16"/>
              </w:rPr>
              <w:t>oficiais de decisões proferidas pelo Tribunal. A fidelidade dos resumos ao conteúdo efetivo das decisões, embora seja uma das metas perseguidas neste trabalho, somente poderá ser aferida após a sua publicação no Diário</w:t>
            </w:r>
            <w:r w:rsidR="00980944" w:rsidRPr="00187A37">
              <w:rPr>
                <w:sz w:val="16"/>
                <w:szCs w:val="16"/>
              </w:rPr>
              <w:t xml:space="preserve"> Eletrônico </w:t>
            </w:r>
            <w:r w:rsidRPr="00187A37">
              <w:rPr>
                <w:sz w:val="16"/>
                <w:szCs w:val="16"/>
              </w:rPr>
              <w:t>da Justiça</w:t>
            </w:r>
            <w:r w:rsidR="00980944" w:rsidRPr="00187A37">
              <w:rPr>
                <w:sz w:val="16"/>
                <w:szCs w:val="16"/>
              </w:rPr>
              <w:t xml:space="preserve"> do Trabalho</w:t>
            </w:r>
            <w:r w:rsidRPr="00187A37">
              <w:rPr>
                <w:sz w:val="16"/>
                <w:szCs w:val="16"/>
              </w:rPr>
              <w:t>.</w:t>
            </w:r>
          </w:p>
          <w:p w:rsidR="00DF3D7F" w:rsidRPr="00DF3D7F" w:rsidRDefault="00DF3D7F" w:rsidP="00DC50EB">
            <w:pPr>
              <w:pStyle w:val="Cabealho"/>
              <w:tabs>
                <w:tab w:val="clear" w:pos="4419"/>
                <w:tab w:val="clear" w:pos="8838"/>
              </w:tabs>
              <w:jc w:val="both"/>
              <w:rPr>
                <w:sz w:val="10"/>
                <w:szCs w:val="10"/>
              </w:rPr>
            </w:pPr>
          </w:p>
        </w:tc>
      </w:tr>
    </w:tbl>
    <w:p w:rsidR="00631F1C" w:rsidRPr="00971E07" w:rsidRDefault="00631F1C" w:rsidP="00631F1C">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center"/>
        <w:rPr>
          <w:rFonts w:ascii="Times New Roman" w:hAnsi="Times New Roman" w:cs="Times New Roman"/>
          <w:b/>
          <w:bCs/>
          <w:shadow/>
          <w:color w:val="auto"/>
          <w:sz w:val="26"/>
          <w:szCs w:val="26"/>
          <w:lang w:val="pt-BR"/>
        </w:rPr>
      </w:pPr>
      <w:r w:rsidRPr="00971E07">
        <w:rPr>
          <w:rFonts w:ascii="Times New Roman" w:hAnsi="Times New Roman" w:cs="Times New Roman"/>
          <w:b/>
          <w:bCs/>
          <w:shadow/>
          <w:color w:val="auto"/>
          <w:sz w:val="26"/>
          <w:szCs w:val="26"/>
          <w:lang w:val="pt-BR"/>
        </w:rPr>
        <w:t>SEÇÃO ESPECIALIZADA EM DISSÍDIOS COLETIVOS</w:t>
      </w:r>
    </w:p>
    <w:p w:rsidR="006C174E" w:rsidRPr="006C174E" w:rsidRDefault="006C174E" w:rsidP="006C174E">
      <w:pPr>
        <w:jc w:val="both"/>
        <w:rPr>
          <w:b/>
          <w:i/>
        </w:rPr>
      </w:pPr>
    </w:p>
    <w:p w:rsidR="006C174E" w:rsidRPr="006C174E" w:rsidRDefault="006C174E" w:rsidP="006C174E">
      <w:pPr>
        <w:jc w:val="both"/>
        <w:rPr>
          <w:b/>
          <w:i/>
          <w:sz w:val="24"/>
          <w:szCs w:val="24"/>
        </w:rPr>
      </w:pPr>
      <w:r w:rsidRPr="006C174E">
        <w:rPr>
          <w:b/>
          <w:i/>
          <w:sz w:val="24"/>
          <w:szCs w:val="24"/>
        </w:rPr>
        <w:t>Acordo em dissídio coletivo. Cláusula que proíbe o trabalho noturno, perigoso e insalubre aos menores de 14 anos. Norma que sugere a autorização de trabalho em desconformidade com o art. 7º, XXXIII, da CF. Impossibilidade de homologação pelo poder Judiciário.</w:t>
      </w:r>
    </w:p>
    <w:p w:rsidR="006C174E" w:rsidRPr="006C174E" w:rsidRDefault="006C174E" w:rsidP="006C174E">
      <w:pPr>
        <w:jc w:val="both"/>
        <w:rPr>
          <w:sz w:val="24"/>
          <w:szCs w:val="24"/>
        </w:rPr>
      </w:pPr>
      <w:r w:rsidRPr="006C174E">
        <w:rPr>
          <w:sz w:val="24"/>
          <w:szCs w:val="24"/>
        </w:rPr>
        <w:t xml:space="preserve">Não é passível de homologação pelo Poder Judiciário, a cláusula de acordo em dissídio coletivo que, de forma transversa, sugere a possibilidade do trabalho noturno, perigoso ou insalubre aos maiores de quatorze anos, tendo em vista o disposto no inciso XXXIII do art. 7º da Constituição da República, que expressamente proíbe o trabalho noturno, perigoso ou insalubre aos menores de dezoito anos, e no art. 3º da Convenção nº 138 da OIT, ratificada pelo Brasil em 28.6.2001, o qual estabelece idade mínima de dezoito anos para a realização de atividade que possa prejudicar a saúde, a segurança e a moral do jovem.  Com esse entendimento, a SDC, por unanimidade, deu provimento ao recurso ordinário interposto pelo Ministério Público do Trabalho da 4ª Região para excluir a Cláusula 38 – Trabalho Noturno e Insalubre, que dispunha ser proibido o trabalho noturno, perigoso ou insalubre apenas aos menores de quatorze anos. </w:t>
      </w:r>
      <w:hyperlink r:id="rId8" w:history="1">
        <w:r w:rsidRPr="00152ACB">
          <w:rPr>
            <w:rStyle w:val="Hyperlink"/>
            <w:sz w:val="24"/>
            <w:szCs w:val="24"/>
          </w:rPr>
          <w:t>TST-RO-386700-55.2009.5.04.0000</w:t>
        </w:r>
      </w:hyperlink>
      <w:r w:rsidRPr="006C174E">
        <w:rPr>
          <w:sz w:val="24"/>
          <w:szCs w:val="24"/>
          <w:u w:val="single"/>
        </w:rPr>
        <w:t>, SDC, rel. Min. Kátia Arruda , 13.5.2013</w:t>
      </w:r>
    </w:p>
    <w:p w:rsidR="00C71A3B" w:rsidRPr="006C174E" w:rsidRDefault="00C71A3B" w:rsidP="00F82D8F">
      <w:pPr>
        <w:pStyle w:val="Corpo"/>
        <w:spacing w:line="240" w:lineRule="auto"/>
        <w:ind w:firstLine="0"/>
        <w:rPr>
          <w:rFonts w:ascii="Times New Roman" w:hAnsi="Times New Roman" w:cs="Times New Roman"/>
          <w:b/>
          <w:bCs/>
          <w:shadow/>
          <w:color w:val="auto"/>
          <w:sz w:val="20"/>
          <w:szCs w:val="20"/>
          <w:lang w:val="pt-BR"/>
        </w:rPr>
      </w:pPr>
    </w:p>
    <w:p w:rsidR="00631F1C" w:rsidRPr="00971E07" w:rsidRDefault="00631F1C" w:rsidP="00631F1C">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center"/>
        <w:rPr>
          <w:rFonts w:ascii="Times New Roman" w:hAnsi="Times New Roman" w:cs="Times New Roman"/>
          <w:b/>
          <w:bCs/>
          <w:shadow/>
          <w:color w:val="auto"/>
          <w:sz w:val="26"/>
          <w:szCs w:val="26"/>
          <w:lang w:val="pt-BR"/>
        </w:rPr>
      </w:pPr>
      <w:r w:rsidRPr="00971E07">
        <w:rPr>
          <w:rFonts w:ascii="Times New Roman" w:hAnsi="Times New Roman" w:cs="Times New Roman"/>
          <w:b/>
          <w:bCs/>
          <w:shadow/>
          <w:color w:val="auto"/>
          <w:sz w:val="26"/>
          <w:szCs w:val="26"/>
          <w:lang w:val="pt-BR"/>
        </w:rPr>
        <w:t>S</w:t>
      </w:r>
      <w:r>
        <w:rPr>
          <w:rFonts w:ascii="Times New Roman" w:hAnsi="Times New Roman" w:cs="Times New Roman"/>
          <w:b/>
          <w:bCs/>
          <w:shadow/>
          <w:color w:val="auto"/>
          <w:sz w:val="26"/>
          <w:szCs w:val="26"/>
          <w:lang w:val="pt-BR"/>
        </w:rPr>
        <w:t xml:space="preserve">UBSEÇÃO I </w:t>
      </w:r>
      <w:r w:rsidRPr="00971E07">
        <w:rPr>
          <w:rFonts w:ascii="Times New Roman" w:hAnsi="Times New Roman" w:cs="Times New Roman"/>
          <w:b/>
          <w:bCs/>
          <w:shadow/>
          <w:color w:val="auto"/>
          <w:sz w:val="26"/>
          <w:szCs w:val="26"/>
          <w:lang w:val="pt-BR"/>
        </w:rPr>
        <w:t xml:space="preserve">ESPECIALIZADA EM DISSÍDIOS </w:t>
      </w:r>
      <w:r>
        <w:rPr>
          <w:rFonts w:ascii="Times New Roman" w:hAnsi="Times New Roman" w:cs="Times New Roman"/>
          <w:b/>
          <w:bCs/>
          <w:shadow/>
          <w:color w:val="auto"/>
          <w:sz w:val="26"/>
          <w:szCs w:val="26"/>
          <w:lang w:val="pt-BR"/>
        </w:rPr>
        <w:t>INDIVIDUAIS</w:t>
      </w:r>
    </w:p>
    <w:p w:rsidR="002C2904" w:rsidRPr="006C174E" w:rsidRDefault="002C2904" w:rsidP="002C2904">
      <w:pPr>
        <w:ind w:right="-567"/>
        <w:jc w:val="both"/>
      </w:pPr>
    </w:p>
    <w:p w:rsidR="00BD18FF" w:rsidRPr="00BD18FF" w:rsidRDefault="00BD18FF" w:rsidP="00BD18FF">
      <w:pPr>
        <w:jc w:val="both"/>
        <w:rPr>
          <w:b/>
          <w:i/>
          <w:sz w:val="24"/>
          <w:szCs w:val="24"/>
        </w:rPr>
      </w:pPr>
      <w:r w:rsidRPr="00BD18FF">
        <w:rPr>
          <w:b/>
          <w:i/>
          <w:sz w:val="24"/>
          <w:szCs w:val="24"/>
        </w:rPr>
        <w:t xml:space="preserve">Companhia Vale do Rio Doce – </w:t>
      </w:r>
      <w:r w:rsidRPr="00BD18FF">
        <w:rPr>
          <w:b/>
          <w:i/>
          <w:caps/>
          <w:sz w:val="24"/>
          <w:szCs w:val="24"/>
        </w:rPr>
        <w:t>cvrd</w:t>
      </w:r>
      <w:r w:rsidRPr="00BD18FF">
        <w:rPr>
          <w:b/>
          <w:i/>
          <w:sz w:val="24"/>
          <w:szCs w:val="24"/>
        </w:rPr>
        <w:t>.</w:t>
      </w:r>
      <w:r w:rsidRPr="00BD18FF">
        <w:rPr>
          <w:b/>
          <w:sz w:val="24"/>
          <w:szCs w:val="24"/>
        </w:rPr>
        <w:t xml:space="preserve"> </w:t>
      </w:r>
      <w:r w:rsidRPr="00BD18FF">
        <w:rPr>
          <w:b/>
          <w:i/>
          <w:sz w:val="24"/>
          <w:szCs w:val="24"/>
        </w:rPr>
        <w:t xml:space="preserve">Transformação da verba de representação em gratificação de função. Alteração da natureza jurídica da parcela. Revogação prejudicial ao empregado. Ilicitude. </w:t>
      </w:r>
    </w:p>
    <w:p w:rsidR="00BD18FF" w:rsidRPr="00BD18FF" w:rsidRDefault="00BD18FF" w:rsidP="00BD18FF">
      <w:pPr>
        <w:jc w:val="both"/>
        <w:rPr>
          <w:sz w:val="24"/>
          <w:szCs w:val="24"/>
          <w:u w:val="single"/>
        </w:rPr>
      </w:pPr>
      <w:r w:rsidRPr="00BD18FF">
        <w:rPr>
          <w:sz w:val="24"/>
          <w:szCs w:val="24"/>
        </w:rPr>
        <w:t xml:space="preserve">A revogação, pela Companhia Vale do Rio Doce - CVRD, do ato que conferiu natureza salarial à verba de representação e alterou sua denominação para gratificação de função, ainda que motivada pela suposta incompetência do Diretor Presidente da CVRD para proceder à transformação da aludida verba, não afeta negativamente os direitos dos empregados beneficiados pela modificação, visto que cabe ao empregador suportar os riscos das decisões administrativas de seus prepostos, conforme preceituam os arts. 2º e 10 da CLT. Assim, invocando o item I da Súmula nº 51 do TST e precedentes da Corte, a SBDI-I, por unanimidade, conheceu dos embargos, por divergência jurisprudencial, e, no mérito, negou-lhes provimento para manter a decisão da Turma que determinou a integração da verba nos limites da pretensão. </w:t>
      </w:r>
      <w:hyperlink r:id="rId9" w:history="1">
        <w:r w:rsidR="00152ACB" w:rsidRPr="00152ACB">
          <w:rPr>
            <w:rStyle w:val="Hyperlink"/>
            <w:sz w:val="24"/>
            <w:szCs w:val="24"/>
          </w:rPr>
          <w:t>TST-</w:t>
        </w:r>
        <w:r w:rsidRPr="00152ACB">
          <w:rPr>
            <w:rStyle w:val="Hyperlink"/>
            <w:sz w:val="24"/>
            <w:szCs w:val="24"/>
          </w:rPr>
          <w:t>E</w:t>
        </w:r>
        <w:r w:rsidR="00152ACB" w:rsidRPr="00152ACB">
          <w:rPr>
            <w:rStyle w:val="Hyperlink"/>
            <w:sz w:val="24"/>
            <w:szCs w:val="24"/>
          </w:rPr>
          <w:t>-</w:t>
        </w:r>
        <w:r w:rsidRPr="00152ACB">
          <w:rPr>
            <w:rStyle w:val="Hyperlink"/>
            <w:sz w:val="24"/>
            <w:szCs w:val="24"/>
          </w:rPr>
          <w:t>RR-146900-68.1999.5.01.0022</w:t>
        </w:r>
      </w:hyperlink>
      <w:r w:rsidRPr="00152ACB">
        <w:rPr>
          <w:sz w:val="24"/>
          <w:szCs w:val="24"/>
          <w:u w:val="single"/>
        </w:rPr>
        <w:t xml:space="preserve">, SBDI-I, rel. Min. Dora Maria da Costa, 9.5.2013 </w:t>
      </w:r>
    </w:p>
    <w:p w:rsidR="00BD18FF" w:rsidRPr="006C174E" w:rsidRDefault="00BD18FF">
      <w:pPr>
        <w:jc w:val="both"/>
        <w:rPr>
          <w:u w:val="single"/>
        </w:rPr>
      </w:pPr>
    </w:p>
    <w:p w:rsidR="00BD18FF" w:rsidRPr="00BD18FF" w:rsidRDefault="00BD18FF" w:rsidP="00BD18FF">
      <w:pPr>
        <w:jc w:val="both"/>
        <w:rPr>
          <w:b/>
          <w:i/>
          <w:sz w:val="24"/>
          <w:szCs w:val="24"/>
        </w:rPr>
      </w:pPr>
      <w:r w:rsidRPr="00BD18FF">
        <w:rPr>
          <w:b/>
          <w:i/>
          <w:sz w:val="24"/>
          <w:szCs w:val="24"/>
        </w:rPr>
        <w:t>Acidente de trabalho. Trabalhador avulso. Estivador. Responsabilidade civil subjetiva do operador portuário. Configuração. Dever de zelar pelo meio ambiente de trabalho seguro.</w:t>
      </w:r>
    </w:p>
    <w:p w:rsidR="00BD18FF" w:rsidRPr="00BD18FF" w:rsidRDefault="00BD18FF" w:rsidP="00BD18FF">
      <w:pPr>
        <w:jc w:val="both"/>
        <w:rPr>
          <w:sz w:val="24"/>
          <w:szCs w:val="24"/>
          <w:u w:val="single"/>
        </w:rPr>
      </w:pPr>
      <w:r w:rsidRPr="00BD18FF">
        <w:rPr>
          <w:sz w:val="24"/>
          <w:szCs w:val="24"/>
        </w:rPr>
        <w:t xml:space="preserve">A SBDI-I entendeu haver responsabilidade civil subjetiva da operadora portuária pelo acidente de trabalho que causou amputação parcial da falange distal do dedo indicador direito de trabalhador avulso durante a estivagem para embarque de arroz, uma vez que, no caso, a reclamada omitiu-se em observar o dever de zelar pelo meio ambiente de trabalho seguro a que se refere o art. 157, da CLT. Com esse entendimento, a Subseção, por unanimidade, conheceu dos embargos, por divergência jurisprudencial, e, no mérito, negou-lhes provimento. Vencidos os Ministros Brito Pereira, relator, João Oreste Dalazen, Renato de Lacerda Paiva e Dora Maria da Costa, que davam provimento aos embargos para, afastando a responsabilidade objetiva assentada pela decisão </w:t>
      </w:r>
      <w:r w:rsidRPr="00BD18FF">
        <w:rPr>
          <w:sz w:val="24"/>
          <w:szCs w:val="24"/>
        </w:rPr>
        <w:lastRenderedPageBreak/>
        <w:t xml:space="preserve">turmária, determinar o retorno dos autos à Vara do Trabalho de origem, a fim de que prossiga no exame do pedido, sob o enfoque da eventual caracterização de responsabilidade subjetiva da reclamada. Ressalvaram a fundamentação os Ministros Augusto César Leite de Carvalho, Alexandre Agra Belmonte e Delaíde Miranda Arantes, que negavam provimento ao recurso por entender configurada a responsabilidade civil objetiva, e os Ministros José Roberto Freire Pimenta e Luiz Philippe Vieira de Mello Filho, que, na hipótese, vislumbravam a presença tanto da responsabilidade subjetiva, quanto da objetiva. </w:t>
      </w:r>
      <w:hyperlink r:id="rId10" w:history="1">
        <w:r w:rsidRPr="00152ACB">
          <w:rPr>
            <w:rStyle w:val="Hyperlink"/>
            <w:sz w:val="24"/>
            <w:szCs w:val="24"/>
          </w:rPr>
          <w:t>TST-E-RR-99300-59.2007.5.17.0011</w:t>
        </w:r>
      </w:hyperlink>
      <w:r w:rsidRPr="00BD18FF">
        <w:rPr>
          <w:color w:val="000000"/>
          <w:sz w:val="24"/>
          <w:szCs w:val="24"/>
          <w:u w:val="single"/>
        </w:rPr>
        <w:t>, SBDI-I, rel. Min.</w:t>
      </w:r>
      <w:r w:rsidRPr="00BD18FF">
        <w:rPr>
          <w:sz w:val="24"/>
          <w:szCs w:val="24"/>
          <w:u w:val="single"/>
        </w:rPr>
        <w:t xml:space="preserve"> Brito Pereira, red. p/ acórdão Min.</w:t>
      </w:r>
      <w:r w:rsidRPr="00BD18FF">
        <w:rPr>
          <w:rStyle w:val="f11"/>
          <w:sz w:val="24"/>
          <w:szCs w:val="24"/>
          <w:u w:val="single"/>
        </w:rPr>
        <w:t xml:space="preserve"> Aloysio Corrêa da Veiga</w:t>
      </w:r>
      <w:r w:rsidRPr="00BD18FF">
        <w:rPr>
          <w:sz w:val="24"/>
          <w:szCs w:val="24"/>
          <w:u w:val="single"/>
        </w:rPr>
        <w:t>, 9.5.2013</w:t>
      </w:r>
    </w:p>
    <w:p w:rsidR="00BD18FF" w:rsidRPr="006C174E" w:rsidRDefault="00BD18FF">
      <w:pPr>
        <w:jc w:val="both"/>
        <w:rPr>
          <w:u w:val="single"/>
        </w:rPr>
      </w:pPr>
    </w:p>
    <w:p w:rsidR="00BD18FF" w:rsidRPr="00BD18FF" w:rsidRDefault="00BD18FF" w:rsidP="00BD18FF">
      <w:pPr>
        <w:jc w:val="both"/>
        <w:rPr>
          <w:b/>
          <w:i/>
          <w:sz w:val="24"/>
          <w:szCs w:val="24"/>
        </w:rPr>
      </w:pPr>
      <w:r w:rsidRPr="00BD18FF">
        <w:rPr>
          <w:b/>
          <w:i/>
          <w:sz w:val="24"/>
          <w:szCs w:val="24"/>
        </w:rPr>
        <w:t>Embargos de declaração. Efeito modificativo. Possibilidade. Omissão na análise da fonte de publicação do julgado que ensejou o conhecimento do recurso de revista por divergência jurisprudencial. Desatenção ao item III da Súmula n° 337 do TST.</w:t>
      </w:r>
    </w:p>
    <w:p w:rsidR="00BD18FF" w:rsidRPr="00BD18FF" w:rsidRDefault="00BD18FF" w:rsidP="00BD18FF">
      <w:pPr>
        <w:jc w:val="both"/>
        <w:rPr>
          <w:sz w:val="24"/>
          <w:szCs w:val="24"/>
          <w:u w:val="single"/>
        </w:rPr>
      </w:pPr>
      <w:r w:rsidRPr="00BD18FF">
        <w:rPr>
          <w:sz w:val="24"/>
          <w:szCs w:val="24"/>
        </w:rPr>
        <w:t xml:space="preserve">Na hipótese em que a Turma conheceu do recurso de revista, por divergência jurisprudencial com aresto que desatendeu ao comando do item III da Súmula nº 337 do TST, impunha-se imprimir efeito modificativo aos embargos de declaração opostos com o fim de configurar omissão na análise do aspecto alusivo à fonte de publicação do julgado que ensejou o conhecimento da revista, e, consequentemente, dela não conhecer por divergência jurisprudencial. Nesse contexto, a SBDI-I, concluindo não haver controvérsias na matéria de mérito acerca da base de cálculo do adicional de insalubridade, e diante do princípio da celeridade processual (art. 5°, LXXVIII, da CF), decidiu, por maioria, conhecer do recurso de embargos, no tópico, mas deixar de remeter os autos para a Turma analisar novamente o recurso de revista, aplicando desde logo o direito à espécie. Assim, a Subseção negou provimento aos embargos, consignando que embora tenha ocorrido desacerto da Turma ao conhecer da revista por divergência jurisprudencial, o recurso lograva conhecimento por contrariedade à Súmula Vinculante nº 4 do STF e consequente provimento para julgar improcedente a reclamação trabalhista nos termos da conclusão do acórdão embargado. Vencido o Ministro João Oreste Dalazen. </w:t>
      </w:r>
      <w:hyperlink r:id="rId11" w:history="1">
        <w:r w:rsidRPr="00152ACB">
          <w:rPr>
            <w:rStyle w:val="Hyperlink"/>
            <w:sz w:val="24"/>
            <w:szCs w:val="24"/>
          </w:rPr>
          <w:t>TST-E-ED-RR-52100-08.2008.5.22.0003</w:t>
        </w:r>
      </w:hyperlink>
      <w:r w:rsidRPr="00BD18FF">
        <w:rPr>
          <w:color w:val="000000"/>
          <w:sz w:val="24"/>
          <w:szCs w:val="24"/>
          <w:u w:val="single"/>
        </w:rPr>
        <w:t>, SBDI-I, rel. Min.</w:t>
      </w:r>
      <w:r w:rsidRPr="00BD18FF">
        <w:rPr>
          <w:sz w:val="24"/>
          <w:szCs w:val="24"/>
          <w:u w:val="single"/>
        </w:rPr>
        <w:t xml:space="preserve"> Dora Maria da Costa, 9.5.2013</w:t>
      </w:r>
    </w:p>
    <w:p w:rsidR="00BD18FF" w:rsidRPr="005D1DE4" w:rsidRDefault="00BD18FF">
      <w:pPr>
        <w:jc w:val="both"/>
        <w:rPr>
          <w:sz w:val="22"/>
          <w:szCs w:val="22"/>
          <w:u w:val="single"/>
        </w:rPr>
      </w:pPr>
    </w:p>
    <w:p w:rsidR="00C26DFB" w:rsidRPr="005D1DE4" w:rsidRDefault="00C26DFB">
      <w:pPr>
        <w:jc w:val="both"/>
        <w:rPr>
          <w:sz w:val="22"/>
          <w:szCs w:val="22"/>
          <w:u w:val="single"/>
        </w:rPr>
      </w:pPr>
    </w:p>
    <w:p w:rsidR="00184590" w:rsidRPr="005D1DE4" w:rsidRDefault="00184590" w:rsidP="00D11B24">
      <w:pPr>
        <w:pStyle w:val="Corpodetexto"/>
        <w:pBdr>
          <w:top w:val="single" w:sz="4" w:space="1" w:color="auto"/>
          <w:left w:val="single" w:sz="4" w:space="0" w:color="auto"/>
          <w:bottom w:val="single" w:sz="4" w:space="1" w:color="auto"/>
          <w:right w:val="single" w:sz="4" w:space="1" w:color="auto"/>
        </w:pBdr>
        <w:shd w:val="clear" w:color="auto" w:fill="B8CCE4"/>
        <w:outlineLvl w:val="0"/>
        <w:rPr>
          <w:b w:val="0"/>
          <w:bCs w:val="0"/>
          <w:snapToGrid w:val="0"/>
          <w:sz w:val="20"/>
          <w:szCs w:val="20"/>
        </w:rPr>
      </w:pPr>
      <w:r w:rsidRPr="005D1DE4">
        <w:rPr>
          <w:b w:val="0"/>
          <w:bCs w:val="0"/>
          <w:snapToGrid w:val="0"/>
          <w:sz w:val="20"/>
          <w:szCs w:val="20"/>
        </w:rPr>
        <w:t xml:space="preserve">Informativo TST é mantido pela </w:t>
      </w:r>
    </w:p>
    <w:p w:rsidR="00184590" w:rsidRPr="005D1DE4" w:rsidRDefault="00184590" w:rsidP="00D11B24">
      <w:pPr>
        <w:pStyle w:val="Corpodetexto"/>
        <w:pBdr>
          <w:top w:val="single" w:sz="4" w:space="1" w:color="auto"/>
          <w:left w:val="single" w:sz="4" w:space="0" w:color="auto"/>
          <w:bottom w:val="single" w:sz="4" w:space="1" w:color="auto"/>
          <w:right w:val="single" w:sz="4" w:space="1" w:color="auto"/>
        </w:pBdr>
        <w:shd w:val="clear" w:color="auto" w:fill="B8CCE4"/>
        <w:rPr>
          <w:b w:val="0"/>
          <w:bCs w:val="0"/>
          <w:snapToGrid w:val="0"/>
          <w:sz w:val="20"/>
          <w:szCs w:val="20"/>
        </w:rPr>
      </w:pPr>
      <w:r w:rsidRPr="005D1DE4">
        <w:rPr>
          <w:b w:val="0"/>
          <w:bCs w:val="0"/>
          <w:snapToGrid w:val="0"/>
          <w:sz w:val="20"/>
          <w:szCs w:val="20"/>
        </w:rPr>
        <w:t>Coordenadoria de Jurisprudência – CJUR</w:t>
      </w:r>
    </w:p>
    <w:p w:rsidR="00184590" w:rsidRPr="005D1DE4" w:rsidRDefault="00184590" w:rsidP="00D11B24">
      <w:pPr>
        <w:pBdr>
          <w:top w:val="single" w:sz="4" w:space="1" w:color="auto"/>
          <w:left w:val="single" w:sz="4" w:space="0" w:color="auto"/>
          <w:bottom w:val="single" w:sz="4" w:space="1" w:color="auto"/>
          <w:right w:val="single" w:sz="4" w:space="1" w:color="auto"/>
        </w:pBdr>
        <w:shd w:val="clear" w:color="auto" w:fill="B8CCE4"/>
        <w:jc w:val="center"/>
        <w:rPr>
          <w:snapToGrid w:val="0"/>
        </w:rPr>
      </w:pPr>
      <w:r w:rsidRPr="005D1DE4">
        <w:rPr>
          <w:snapToGrid w:val="0"/>
        </w:rPr>
        <w:t>Informações/Sugestões/Críticas</w:t>
      </w:r>
      <w:r w:rsidRPr="005D1DE4">
        <w:rPr>
          <w:snapToGrid w:val="0"/>
          <w:sz w:val="22"/>
          <w:szCs w:val="22"/>
        </w:rPr>
        <w:t xml:space="preserve">: </w:t>
      </w:r>
      <w:r w:rsidRPr="005D1DE4">
        <w:rPr>
          <w:snapToGrid w:val="0"/>
        </w:rPr>
        <w:t>(61)3043</w:t>
      </w:r>
      <w:r w:rsidR="00352B27">
        <w:rPr>
          <w:snapToGrid w:val="0"/>
        </w:rPr>
        <w:t>-</w:t>
      </w:r>
      <w:r w:rsidRPr="005D1DE4">
        <w:rPr>
          <w:snapToGrid w:val="0"/>
        </w:rPr>
        <w:t>4</w:t>
      </w:r>
      <w:r w:rsidR="00D72C05" w:rsidRPr="005D1DE4">
        <w:rPr>
          <w:snapToGrid w:val="0"/>
        </w:rPr>
        <w:t>417</w:t>
      </w:r>
    </w:p>
    <w:p w:rsidR="007614F1" w:rsidRPr="005D1DE4" w:rsidRDefault="00184590" w:rsidP="00D11B24">
      <w:pPr>
        <w:pBdr>
          <w:top w:val="single" w:sz="4" w:space="1" w:color="auto"/>
          <w:left w:val="single" w:sz="4" w:space="0" w:color="auto"/>
          <w:bottom w:val="single" w:sz="4" w:space="1" w:color="auto"/>
          <w:right w:val="single" w:sz="4" w:space="1" w:color="auto"/>
        </w:pBdr>
        <w:shd w:val="clear" w:color="auto" w:fill="B8CCE4"/>
        <w:jc w:val="center"/>
        <w:rPr>
          <w:snapToGrid w:val="0"/>
          <w:sz w:val="22"/>
          <w:szCs w:val="22"/>
        </w:rPr>
      </w:pPr>
      <w:r w:rsidRPr="005D1DE4">
        <w:rPr>
          <w:snapToGrid w:val="0"/>
        </w:rPr>
        <w:t>cjur@tst.jus.br</w:t>
      </w:r>
    </w:p>
    <w:sectPr w:rsidR="007614F1" w:rsidRPr="005D1DE4" w:rsidSect="00D11B24">
      <w:headerReference w:type="default" r:id="rId12"/>
      <w:footerReference w:type="default" r:id="rId13"/>
      <w:headerReference w:type="first" r:id="rId14"/>
      <w:footerReference w:type="first" r:id="rId15"/>
      <w:type w:val="continuous"/>
      <w:pgSz w:w="11907" w:h="16839" w:code="9"/>
      <w:pgMar w:top="1304" w:right="1134" w:bottom="851" w:left="1134" w:header="709" w:footer="709" w:gutter="0"/>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A0C" w:rsidRDefault="00482A0C">
      <w:r>
        <w:separator/>
      </w:r>
    </w:p>
  </w:endnote>
  <w:endnote w:type="continuationSeparator" w:id="0">
    <w:p w:rsidR="00482A0C" w:rsidRDefault="00482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0AD" w:rsidRDefault="00FE00AD">
    <w:pPr>
      <w:pStyle w:val="Rodap"/>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52ACB">
      <w:rPr>
        <w:rStyle w:val="Nmerodepgina"/>
        <w:noProof/>
      </w:rPr>
      <w:t>2</w:t>
    </w:r>
    <w:r>
      <w:rPr>
        <w:rStyle w:val="Nmerodepgina"/>
      </w:rPr>
      <w:fldChar w:fldCharType="end"/>
    </w:r>
  </w:p>
  <w:p w:rsidR="00FE00AD" w:rsidRDefault="00187A37">
    <w:pPr>
      <w:pStyle w:val="Rodap"/>
      <w:ind w:right="360"/>
    </w:pPr>
    <w:r>
      <w:rPr>
        <w:noProof/>
      </w:rPr>
      <w:pict>
        <v:line id="_x0000_s2050" style="position:absolute;z-index:251658240" from=".9pt,-3.55pt" to="497.7pt,-3.55pt" o:allowincell="f" strokecolor="#969696"/>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0AD" w:rsidRDefault="00187A37">
    <w:pPr>
      <w:pStyle w:val="Rodap"/>
      <w:jc w:val="right"/>
    </w:pPr>
    <w:r>
      <w:rPr>
        <w:noProof/>
      </w:rPr>
      <w:pict>
        <v:line id="_x0000_s2054" style="position:absolute;left:0;text-align:left;flip:y;z-index:251659264" from=".9pt,-3.55pt" to="497.7pt,-3.4pt" o:allowincell="f" strokecolor="#969696"/>
      </w:pict>
    </w:r>
    <w:r w:rsidR="00FE00AD">
      <w:rPr>
        <w:rStyle w:val="Nmerodepgina"/>
      </w:rPr>
      <w:fldChar w:fldCharType="begin"/>
    </w:r>
    <w:r w:rsidR="00FE00AD">
      <w:rPr>
        <w:rStyle w:val="Nmerodepgina"/>
      </w:rPr>
      <w:instrText xml:space="preserve"> PAGE </w:instrText>
    </w:r>
    <w:r w:rsidR="00FE00AD">
      <w:rPr>
        <w:rStyle w:val="Nmerodepgina"/>
      </w:rPr>
      <w:fldChar w:fldCharType="separate"/>
    </w:r>
    <w:r w:rsidR="000F182A">
      <w:rPr>
        <w:rStyle w:val="Nmerodepgina"/>
        <w:noProof/>
      </w:rPr>
      <w:t>1</w:t>
    </w:r>
    <w:r w:rsidR="00FE00AD">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A0C" w:rsidRDefault="00482A0C">
      <w:r>
        <w:separator/>
      </w:r>
    </w:p>
  </w:footnote>
  <w:footnote w:type="continuationSeparator" w:id="0">
    <w:p w:rsidR="00482A0C" w:rsidRDefault="00482A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0AD" w:rsidRPr="00971E07" w:rsidRDefault="00FE00AD">
    <w:pPr>
      <w:pStyle w:val="Corpodetexto"/>
      <w:jc w:val="right"/>
      <w:rPr>
        <w:shadow/>
        <w:sz w:val="24"/>
        <w:szCs w:val="24"/>
      </w:rPr>
    </w:pPr>
    <w:r w:rsidRPr="00971E07">
      <w:rPr>
        <w:shadow/>
        <w:sz w:val="24"/>
        <w:szCs w:val="24"/>
      </w:rPr>
      <w:t xml:space="preserve">Informativo TST - </w:t>
    </w:r>
    <w:r w:rsidR="00986D77">
      <w:rPr>
        <w:shadow/>
        <w:sz w:val="24"/>
        <w:szCs w:val="24"/>
      </w:rPr>
      <w:t>n</w:t>
    </w:r>
    <w:r w:rsidRPr="00971E07">
      <w:rPr>
        <w:shadow/>
        <w:sz w:val="24"/>
        <w:szCs w:val="24"/>
      </w:rPr>
      <w:t xml:space="preserve">º </w:t>
    </w:r>
    <w:r w:rsidR="006C174E">
      <w:rPr>
        <w:shadow/>
        <w:sz w:val="24"/>
        <w:szCs w:val="24"/>
      </w:rPr>
      <w:t>46</w:t>
    </w:r>
  </w:p>
  <w:p w:rsidR="00FE00AD" w:rsidRPr="00971E07" w:rsidRDefault="00187A37">
    <w:pPr>
      <w:pStyle w:val="Ttulo6"/>
      <w:spacing w:line="360" w:lineRule="auto"/>
      <w:jc w:val="right"/>
      <w:rPr>
        <w:i/>
        <w:iCs/>
        <w:sz w:val="20"/>
        <w:szCs w:val="20"/>
      </w:rPr>
    </w:pPr>
    <w:r>
      <w:rPr>
        <w:noProof/>
      </w:rPr>
      <w:pict>
        <v:line id="_x0000_s2049" style="position:absolute;left:0;text-align:left;flip:x;z-index:251657216" from=".9pt,10.15pt" to="497.7pt,10.15pt" o:allowincell="f" strokecolor="#969696"/>
      </w:pict>
    </w:r>
    <w:r w:rsidR="002168DE">
      <w:rPr>
        <w:sz w:val="20"/>
        <w:szCs w:val="20"/>
      </w:rPr>
      <w:t xml:space="preserve">Período: </w:t>
    </w:r>
    <w:r w:rsidR="006C174E">
      <w:rPr>
        <w:sz w:val="20"/>
        <w:szCs w:val="20"/>
      </w:rPr>
      <w:t>7</w:t>
    </w:r>
    <w:r w:rsidR="00E16E01" w:rsidRPr="00971E07">
      <w:rPr>
        <w:sz w:val="20"/>
        <w:szCs w:val="20"/>
      </w:rPr>
      <w:t xml:space="preserve"> a</w:t>
    </w:r>
    <w:r w:rsidR="00FE00AD" w:rsidRPr="00971E07">
      <w:rPr>
        <w:sz w:val="20"/>
        <w:szCs w:val="20"/>
      </w:rPr>
      <w:t xml:space="preserve"> </w:t>
    </w:r>
    <w:r w:rsidR="006C174E">
      <w:rPr>
        <w:sz w:val="20"/>
        <w:szCs w:val="20"/>
      </w:rPr>
      <w:t>13</w:t>
    </w:r>
    <w:r w:rsidR="00FE00AD" w:rsidRPr="00971E07">
      <w:rPr>
        <w:sz w:val="20"/>
        <w:szCs w:val="20"/>
      </w:rPr>
      <w:t xml:space="preserve"> de ma</w:t>
    </w:r>
    <w:r w:rsidR="006C174E">
      <w:rPr>
        <w:sz w:val="20"/>
        <w:szCs w:val="20"/>
      </w:rPr>
      <w:t xml:space="preserve">io </w:t>
    </w:r>
    <w:r w:rsidR="00FE00AD" w:rsidRPr="00971E07">
      <w:rPr>
        <w:sz w:val="20"/>
        <w:szCs w:val="20"/>
      </w:rPr>
      <w:t>de 20</w:t>
    </w:r>
    <w:r w:rsidR="00E16E01" w:rsidRPr="00971E07">
      <w:rPr>
        <w:sz w:val="20"/>
        <w:szCs w:val="20"/>
      </w:rPr>
      <w:t>1</w:t>
    </w:r>
    <w:r w:rsidR="006C174E">
      <w:rPr>
        <w:sz w:val="20"/>
        <w:szCs w:val="20"/>
      </w:rPr>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0AD" w:rsidRDefault="00075BDB">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65.7pt;margin-top:25pt;width:381.6pt;height:36pt;z-index:251656192" o:allowincell="f" fillcolor="black">
          <v:shadow color="#868686"/>
          <v:textpath style="font-family:&quot;Times New Roman&quot;;v-text-kern:t" trim="t" fitpath="t" string="INFORMATIVO TST"/>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35pt;height:77pt">
          <v:imagedata r:id="rId1" o:title="TST LOGO"/>
        </v:shape>
      </w:pict>
    </w:r>
  </w:p>
  <w:p w:rsidR="00FE00AD" w:rsidRPr="002168DE" w:rsidRDefault="00A51749" w:rsidP="00075BDB">
    <w:pPr>
      <w:pStyle w:val="Cabealho"/>
      <w:tabs>
        <w:tab w:val="clear" w:pos="4419"/>
        <w:tab w:val="clear" w:pos="8838"/>
        <w:tab w:val="left" w:pos="2793"/>
      </w:tabs>
      <w:jc w:val="right"/>
      <w:rPr>
        <w:b/>
        <w:sz w:val="40"/>
        <w:szCs w:val="40"/>
      </w:rPr>
    </w:pPr>
    <w:r>
      <w:tab/>
    </w:r>
    <w:r w:rsidR="00075BDB">
      <w:tab/>
    </w:r>
    <w:r w:rsidR="00075BDB">
      <w:tab/>
    </w:r>
    <w:r w:rsidR="00075BDB">
      <w:tab/>
    </w:r>
    <w:r w:rsidR="00075BDB">
      <w:tab/>
    </w:r>
    <w:r w:rsidR="00075BDB">
      <w:tab/>
    </w:r>
    <w:r w:rsidR="00FE00AD" w:rsidRPr="002168DE">
      <w:rPr>
        <w:b/>
        <w:sz w:val="40"/>
        <w:szCs w:val="40"/>
      </w:rPr>
      <w:t xml:space="preserve">Nº </w:t>
    </w:r>
    <w:r w:rsidR="00DF3D7F">
      <w:rPr>
        <w:b/>
        <w:sz w:val="40"/>
        <w:szCs w:val="40"/>
      </w:rPr>
      <w:t>46</w:t>
    </w:r>
  </w:p>
  <w:p w:rsidR="00FE00AD" w:rsidRPr="005D1DE4" w:rsidRDefault="00FE00AD">
    <w:pPr>
      <w:pStyle w:val="Cabealho"/>
      <w:jc w:val="right"/>
      <w:rPr>
        <w:i/>
        <w:iCs/>
        <w:sz w:val="10"/>
        <w:szCs w:val="10"/>
      </w:rPr>
    </w:pPr>
  </w:p>
  <w:p w:rsidR="00FE00AD" w:rsidRPr="005D1DE4" w:rsidRDefault="002168DE">
    <w:pPr>
      <w:pStyle w:val="Cabealho"/>
      <w:jc w:val="right"/>
    </w:pPr>
    <w:r>
      <w:rPr>
        <w:i/>
        <w:iCs/>
      </w:rPr>
      <w:t>Período:</w:t>
    </w:r>
    <w:r w:rsidR="00FE00AD" w:rsidRPr="005D1DE4">
      <w:rPr>
        <w:i/>
        <w:iCs/>
      </w:rPr>
      <w:t xml:space="preserve"> </w:t>
    </w:r>
    <w:r w:rsidR="00DF3D7F">
      <w:rPr>
        <w:i/>
        <w:iCs/>
      </w:rPr>
      <w:t>7</w:t>
    </w:r>
    <w:r w:rsidR="00FE00AD" w:rsidRPr="005D1DE4">
      <w:rPr>
        <w:i/>
        <w:iCs/>
      </w:rPr>
      <w:t xml:space="preserve"> a </w:t>
    </w:r>
    <w:r w:rsidR="00DF3D7F">
      <w:rPr>
        <w:i/>
        <w:iCs/>
      </w:rPr>
      <w:t>13</w:t>
    </w:r>
    <w:r w:rsidR="00FE00AD" w:rsidRPr="005D1DE4">
      <w:rPr>
        <w:i/>
        <w:iCs/>
      </w:rPr>
      <w:t xml:space="preserve"> de ma</w:t>
    </w:r>
    <w:r w:rsidR="00DF3D7F">
      <w:rPr>
        <w:i/>
        <w:iCs/>
      </w:rPr>
      <w:t xml:space="preserve">io </w:t>
    </w:r>
    <w:r w:rsidR="00FE00AD" w:rsidRPr="005D1DE4">
      <w:rPr>
        <w:i/>
        <w:iCs/>
      </w:rPr>
      <w:t>de 201</w:t>
    </w:r>
    <w:r w:rsidR="00DF3D7F">
      <w:rPr>
        <w:i/>
        <w:iCs/>
      </w:rPr>
      <w:t>3</w:t>
    </w:r>
  </w:p>
  <w:p w:rsidR="00FE00AD" w:rsidRDefault="00FE00AD" w:rsidP="00631F1C">
    <w:pPr>
      <w:pStyle w:val="Cabealho"/>
      <w:pBdr>
        <w:bottom w:val="single" w:sz="4" w:space="1" w:color="auto"/>
      </w:pBdr>
      <w:rPr>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908C3"/>
    <w:multiLevelType w:val="multilevel"/>
    <w:tmpl w:val="1292BA38"/>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41C61C72"/>
    <w:multiLevelType w:val="multilevel"/>
    <w:tmpl w:val="E452BD52"/>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55986985"/>
    <w:multiLevelType w:val="multilevel"/>
    <w:tmpl w:val="D854AEF8"/>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embedSystemFonts/>
  <w:doNotTrackMove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3074"/>
    <o:shapelayout v:ext="edit">
      <o:idmap v:ext="edit" data="2"/>
    </o:shapelayout>
  </w:hdrShapeDefaults>
  <w:footnotePr>
    <w:footnote w:id="-1"/>
    <w:footnote w:id="0"/>
  </w:footnotePr>
  <w:endnotePr>
    <w:endnote w:id="-1"/>
    <w:endnote w:id="0"/>
  </w:endnotePr>
  <w:compat>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36FE"/>
    <w:rsid w:val="00004C36"/>
    <w:rsid w:val="000228E6"/>
    <w:rsid w:val="00032056"/>
    <w:rsid w:val="000322FB"/>
    <w:rsid w:val="000425FC"/>
    <w:rsid w:val="00050E85"/>
    <w:rsid w:val="00056752"/>
    <w:rsid w:val="00057B87"/>
    <w:rsid w:val="0006020E"/>
    <w:rsid w:val="000733B4"/>
    <w:rsid w:val="00073880"/>
    <w:rsid w:val="00075BDB"/>
    <w:rsid w:val="00080F10"/>
    <w:rsid w:val="0009237D"/>
    <w:rsid w:val="00093AE9"/>
    <w:rsid w:val="00093BA8"/>
    <w:rsid w:val="000A04E6"/>
    <w:rsid w:val="000B4D41"/>
    <w:rsid w:val="000B67DF"/>
    <w:rsid w:val="000B7CDE"/>
    <w:rsid w:val="000C3022"/>
    <w:rsid w:val="000C672B"/>
    <w:rsid w:val="000E0A91"/>
    <w:rsid w:val="000F182A"/>
    <w:rsid w:val="0011575C"/>
    <w:rsid w:val="0011692E"/>
    <w:rsid w:val="00137564"/>
    <w:rsid w:val="00137DC1"/>
    <w:rsid w:val="00152ACB"/>
    <w:rsid w:val="0015612D"/>
    <w:rsid w:val="00176D15"/>
    <w:rsid w:val="00184590"/>
    <w:rsid w:val="00187A37"/>
    <w:rsid w:val="0019151D"/>
    <w:rsid w:val="00193208"/>
    <w:rsid w:val="001C04D2"/>
    <w:rsid w:val="001C271F"/>
    <w:rsid w:val="001C6C93"/>
    <w:rsid w:val="001D4CF9"/>
    <w:rsid w:val="001D5AB0"/>
    <w:rsid w:val="001D757D"/>
    <w:rsid w:val="001E14BB"/>
    <w:rsid w:val="001E4B57"/>
    <w:rsid w:val="001E5BD1"/>
    <w:rsid w:val="001E713B"/>
    <w:rsid w:val="001F030F"/>
    <w:rsid w:val="00206810"/>
    <w:rsid w:val="002168DE"/>
    <w:rsid w:val="00224AC2"/>
    <w:rsid w:val="0023559D"/>
    <w:rsid w:val="002402B0"/>
    <w:rsid w:val="002449F9"/>
    <w:rsid w:val="002635ED"/>
    <w:rsid w:val="002662BA"/>
    <w:rsid w:val="00266D49"/>
    <w:rsid w:val="00271C5C"/>
    <w:rsid w:val="00271E67"/>
    <w:rsid w:val="002730B5"/>
    <w:rsid w:val="00280594"/>
    <w:rsid w:val="00285064"/>
    <w:rsid w:val="002A219D"/>
    <w:rsid w:val="002A546D"/>
    <w:rsid w:val="002B4738"/>
    <w:rsid w:val="002B6377"/>
    <w:rsid w:val="002C2904"/>
    <w:rsid w:val="002E78CB"/>
    <w:rsid w:val="0033397A"/>
    <w:rsid w:val="00352B27"/>
    <w:rsid w:val="0036325E"/>
    <w:rsid w:val="003671FE"/>
    <w:rsid w:val="003708FD"/>
    <w:rsid w:val="0037667D"/>
    <w:rsid w:val="00384075"/>
    <w:rsid w:val="003908C5"/>
    <w:rsid w:val="00396053"/>
    <w:rsid w:val="003A4086"/>
    <w:rsid w:val="003A5E5B"/>
    <w:rsid w:val="003B045C"/>
    <w:rsid w:val="003B0A59"/>
    <w:rsid w:val="003B3EB5"/>
    <w:rsid w:val="003B4E23"/>
    <w:rsid w:val="003B767E"/>
    <w:rsid w:val="003C6FE7"/>
    <w:rsid w:val="003D032E"/>
    <w:rsid w:val="003D4205"/>
    <w:rsid w:val="003F2078"/>
    <w:rsid w:val="0042772A"/>
    <w:rsid w:val="004323B0"/>
    <w:rsid w:val="00444E88"/>
    <w:rsid w:val="0045657C"/>
    <w:rsid w:val="004655CC"/>
    <w:rsid w:val="00466DB9"/>
    <w:rsid w:val="00482A0C"/>
    <w:rsid w:val="00486521"/>
    <w:rsid w:val="00486DFC"/>
    <w:rsid w:val="004922D6"/>
    <w:rsid w:val="004A14FC"/>
    <w:rsid w:val="004A5264"/>
    <w:rsid w:val="004B21AD"/>
    <w:rsid w:val="004C011C"/>
    <w:rsid w:val="004C14EA"/>
    <w:rsid w:val="004C2118"/>
    <w:rsid w:val="004C2612"/>
    <w:rsid w:val="004D6000"/>
    <w:rsid w:val="004D6415"/>
    <w:rsid w:val="004D71E8"/>
    <w:rsid w:val="004E393E"/>
    <w:rsid w:val="004E4507"/>
    <w:rsid w:val="004E4619"/>
    <w:rsid w:val="004F0A7D"/>
    <w:rsid w:val="0051538E"/>
    <w:rsid w:val="00517E01"/>
    <w:rsid w:val="00521EEC"/>
    <w:rsid w:val="005460BD"/>
    <w:rsid w:val="00553197"/>
    <w:rsid w:val="0055409E"/>
    <w:rsid w:val="00556367"/>
    <w:rsid w:val="00556B35"/>
    <w:rsid w:val="00573E13"/>
    <w:rsid w:val="00584F82"/>
    <w:rsid w:val="00591DFA"/>
    <w:rsid w:val="005A5695"/>
    <w:rsid w:val="005B2F00"/>
    <w:rsid w:val="005B57DE"/>
    <w:rsid w:val="005C1886"/>
    <w:rsid w:val="005C761E"/>
    <w:rsid w:val="005D0E5F"/>
    <w:rsid w:val="005D1DE4"/>
    <w:rsid w:val="005E35BD"/>
    <w:rsid w:val="005E3D4D"/>
    <w:rsid w:val="005E7FD1"/>
    <w:rsid w:val="005F2858"/>
    <w:rsid w:val="006002E3"/>
    <w:rsid w:val="006145AC"/>
    <w:rsid w:val="00615F98"/>
    <w:rsid w:val="00621F9C"/>
    <w:rsid w:val="00631166"/>
    <w:rsid w:val="00631F1C"/>
    <w:rsid w:val="006366A4"/>
    <w:rsid w:val="006456B1"/>
    <w:rsid w:val="006564EC"/>
    <w:rsid w:val="0066084C"/>
    <w:rsid w:val="00672CF9"/>
    <w:rsid w:val="00672E11"/>
    <w:rsid w:val="0068273B"/>
    <w:rsid w:val="00691234"/>
    <w:rsid w:val="006931CC"/>
    <w:rsid w:val="006947F2"/>
    <w:rsid w:val="00697919"/>
    <w:rsid w:val="006B3FCF"/>
    <w:rsid w:val="006B46CA"/>
    <w:rsid w:val="006C0391"/>
    <w:rsid w:val="006C174E"/>
    <w:rsid w:val="006C28B3"/>
    <w:rsid w:val="006D1F66"/>
    <w:rsid w:val="006D306E"/>
    <w:rsid w:val="006D4497"/>
    <w:rsid w:val="006F6C15"/>
    <w:rsid w:val="0070727E"/>
    <w:rsid w:val="00710D3A"/>
    <w:rsid w:val="0071315F"/>
    <w:rsid w:val="00721942"/>
    <w:rsid w:val="00722BE7"/>
    <w:rsid w:val="00732DF2"/>
    <w:rsid w:val="007614F1"/>
    <w:rsid w:val="007618C5"/>
    <w:rsid w:val="00764066"/>
    <w:rsid w:val="00776118"/>
    <w:rsid w:val="007B0F83"/>
    <w:rsid w:val="007D29A1"/>
    <w:rsid w:val="007E0EA7"/>
    <w:rsid w:val="007E3F23"/>
    <w:rsid w:val="007F142E"/>
    <w:rsid w:val="007F7B5E"/>
    <w:rsid w:val="00802B1A"/>
    <w:rsid w:val="0080615C"/>
    <w:rsid w:val="0081027F"/>
    <w:rsid w:val="0081742D"/>
    <w:rsid w:val="00821F4D"/>
    <w:rsid w:val="00823906"/>
    <w:rsid w:val="008409D3"/>
    <w:rsid w:val="00845559"/>
    <w:rsid w:val="00854DB8"/>
    <w:rsid w:val="00854EF2"/>
    <w:rsid w:val="00863B86"/>
    <w:rsid w:val="00871F69"/>
    <w:rsid w:val="008842D0"/>
    <w:rsid w:val="00884AC4"/>
    <w:rsid w:val="0088579D"/>
    <w:rsid w:val="008A7953"/>
    <w:rsid w:val="008B3081"/>
    <w:rsid w:val="008B32D4"/>
    <w:rsid w:val="008D0020"/>
    <w:rsid w:val="008D3C38"/>
    <w:rsid w:val="008D6A05"/>
    <w:rsid w:val="008E2AE5"/>
    <w:rsid w:val="008E3F89"/>
    <w:rsid w:val="008F26CB"/>
    <w:rsid w:val="008F6509"/>
    <w:rsid w:val="008F79D9"/>
    <w:rsid w:val="009027C8"/>
    <w:rsid w:val="0093467A"/>
    <w:rsid w:val="0094155C"/>
    <w:rsid w:val="00951531"/>
    <w:rsid w:val="00960A3B"/>
    <w:rsid w:val="00967DE0"/>
    <w:rsid w:val="00971E07"/>
    <w:rsid w:val="00980944"/>
    <w:rsid w:val="00986D77"/>
    <w:rsid w:val="009943EC"/>
    <w:rsid w:val="009A32D5"/>
    <w:rsid w:val="009B6012"/>
    <w:rsid w:val="009C102D"/>
    <w:rsid w:val="009C2A4F"/>
    <w:rsid w:val="009D4C59"/>
    <w:rsid w:val="009D7F91"/>
    <w:rsid w:val="009E20EF"/>
    <w:rsid w:val="009E26EE"/>
    <w:rsid w:val="009F21A2"/>
    <w:rsid w:val="00A32FBF"/>
    <w:rsid w:val="00A407EA"/>
    <w:rsid w:val="00A51749"/>
    <w:rsid w:val="00A521B6"/>
    <w:rsid w:val="00A56962"/>
    <w:rsid w:val="00A6412C"/>
    <w:rsid w:val="00A75419"/>
    <w:rsid w:val="00A76661"/>
    <w:rsid w:val="00A76D2A"/>
    <w:rsid w:val="00A82081"/>
    <w:rsid w:val="00A8557E"/>
    <w:rsid w:val="00A91181"/>
    <w:rsid w:val="00A935AC"/>
    <w:rsid w:val="00AB299E"/>
    <w:rsid w:val="00AB507C"/>
    <w:rsid w:val="00AD6E76"/>
    <w:rsid w:val="00AE3EAA"/>
    <w:rsid w:val="00AE5EDF"/>
    <w:rsid w:val="00B14F7F"/>
    <w:rsid w:val="00B16EB9"/>
    <w:rsid w:val="00B22F24"/>
    <w:rsid w:val="00B22F53"/>
    <w:rsid w:val="00B24DBE"/>
    <w:rsid w:val="00B34EB2"/>
    <w:rsid w:val="00B517C3"/>
    <w:rsid w:val="00B518B2"/>
    <w:rsid w:val="00B526EA"/>
    <w:rsid w:val="00B536FE"/>
    <w:rsid w:val="00B73FFA"/>
    <w:rsid w:val="00B874F1"/>
    <w:rsid w:val="00BC1DE7"/>
    <w:rsid w:val="00BC5AEE"/>
    <w:rsid w:val="00BD18FF"/>
    <w:rsid w:val="00BD6029"/>
    <w:rsid w:val="00BE0541"/>
    <w:rsid w:val="00BE1ADB"/>
    <w:rsid w:val="00C070DE"/>
    <w:rsid w:val="00C26DFB"/>
    <w:rsid w:val="00C273FA"/>
    <w:rsid w:val="00C30D06"/>
    <w:rsid w:val="00C42067"/>
    <w:rsid w:val="00C432D0"/>
    <w:rsid w:val="00C4398E"/>
    <w:rsid w:val="00C60B4A"/>
    <w:rsid w:val="00C65BDB"/>
    <w:rsid w:val="00C71A3B"/>
    <w:rsid w:val="00C76CFA"/>
    <w:rsid w:val="00C963F8"/>
    <w:rsid w:val="00C96BB1"/>
    <w:rsid w:val="00CA2F80"/>
    <w:rsid w:val="00CB0C2A"/>
    <w:rsid w:val="00CC4B2B"/>
    <w:rsid w:val="00CC579C"/>
    <w:rsid w:val="00CC5F5F"/>
    <w:rsid w:val="00CD3460"/>
    <w:rsid w:val="00CD4B61"/>
    <w:rsid w:val="00CD5043"/>
    <w:rsid w:val="00CE2928"/>
    <w:rsid w:val="00CE314A"/>
    <w:rsid w:val="00D01C50"/>
    <w:rsid w:val="00D11B24"/>
    <w:rsid w:val="00D133C8"/>
    <w:rsid w:val="00D14DB8"/>
    <w:rsid w:val="00D244D5"/>
    <w:rsid w:val="00D2776A"/>
    <w:rsid w:val="00D413DB"/>
    <w:rsid w:val="00D420E2"/>
    <w:rsid w:val="00D4459D"/>
    <w:rsid w:val="00D573F9"/>
    <w:rsid w:val="00D6058B"/>
    <w:rsid w:val="00D637EF"/>
    <w:rsid w:val="00D63EC5"/>
    <w:rsid w:val="00D72C05"/>
    <w:rsid w:val="00D847CF"/>
    <w:rsid w:val="00DA0A99"/>
    <w:rsid w:val="00DA7603"/>
    <w:rsid w:val="00DA7E39"/>
    <w:rsid w:val="00DA7EDE"/>
    <w:rsid w:val="00DC0AB5"/>
    <w:rsid w:val="00DC50EB"/>
    <w:rsid w:val="00DD3FA0"/>
    <w:rsid w:val="00DE5B2D"/>
    <w:rsid w:val="00DE5CE9"/>
    <w:rsid w:val="00DF3D7F"/>
    <w:rsid w:val="00E03064"/>
    <w:rsid w:val="00E04BD5"/>
    <w:rsid w:val="00E070D2"/>
    <w:rsid w:val="00E1539C"/>
    <w:rsid w:val="00E162B6"/>
    <w:rsid w:val="00E16E01"/>
    <w:rsid w:val="00E24A50"/>
    <w:rsid w:val="00E35639"/>
    <w:rsid w:val="00E432CC"/>
    <w:rsid w:val="00E50711"/>
    <w:rsid w:val="00E60EDA"/>
    <w:rsid w:val="00E62BBC"/>
    <w:rsid w:val="00E9503C"/>
    <w:rsid w:val="00E956D9"/>
    <w:rsid w:val="00EA1958"/>
    <w:rsid w:val="00EA29F5"/>
    <w:rsid w:val="00EA482D"/>
    <w:rsid w:val="00EB5FE6"/>
    <w:rsid w:val="00EB61A5"/>
    <w:rsid w:val="00EB7A09"/>
    <w:rsid w:val="00EC5AF4"/>
    <w:rsid w:val="00ED661C"/>
    <w:rsid w:val="00EE41B5"/>
    <w:rsid w:val="00EE66C9"/>
    <w:rsid w:val="00EF11A9"/>
    <w:rsid w:val="00EF38E1"/>
    <w:rsid w:val="00EF749A"/>
    <w:rsid w:val="00EF771E"/>
    <w:rsid w:val="00F02565"/>
    <w:rsid w:val="00F05542"/>
    <w:rsid w:val="00F17A2C"/>
    <w:rsid w:val="00F26708"/>
    <w:rsid w:val="00F511EE"/>
    <w:rsid w:val="00F558E7"/>
    <w:rsid w:val="00F60155"/>
    <w:rsid w:val="00F62016"/>
    <w:rsid w:val="00F63F44"/>
    <w:rsid w:val="00F6746D"/>
    <w:rsid w:val="00F811CD"/>
    <w:rsid w:val="00F82D8F"/>
    <w:rsid w:val="00F83F62"/>
    <w:rsid w:val="00F9711D"/>
    <w:rsid w:val="00FA75E0"/>
    <w:rsid w:val="00FB20B1"/>
    <w:rsid w:val="00FB3AB4"/>
    <w:rsid w:val="00FC56A4"/>
    <w:rsid w:val="00FD3D06"/>
    <w:rsid w:val="00FD5662"/>
    <w:rsid w:val="00FD72B6"/>
    <w:rsid w:val="00FE00AD"/>
    <w:rsid w:val="00FE499F"/>
    <w:rsid w:val="00FF6DE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Date" w:unhideWhenUsed="0"/>
    <w:lsdException w:name="Body Text 2" w:unhideWhenUsed="0"/>
    <w:lsdException w:name="Body Text 3" w:unhideWhenUsed="0"/>
    <w:lsdException w:name="Body Text Indent 2" w:unhideWhenUsed="0"/>
    <w:lsdException w:name="Hyperlink" w:unhideWhenUsed="0"/>
    <w:lsdException w:name="Strong" w:semiHidden="0" w:unhideWhenUsed="0" w:qFormat="1"/>
    <w:lsdException w:name="Emphasis" w:semiHidden="0" w:unhideWhenUsed="0" w:qFormat="1"/>
    <w:lsdException w:name="Normal (Web)" w:unhideWhenUsed="0"/>
    <w:lsdException w:name="HTML Preformatted"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Times New Roman" w:hAnsi="Times New Roman"/>
    </w:rPr>
  </w:style>
  <w:style w:type="paragraph" w:styleId="Ttulo1">
    <w:name w:val="heading 1"/>
    <w:basedOn w:val="Normal"/>
    <w:next w:val="Normal"/>
    <w:link w:val="Ttulo1Char"/>
    <w:uiPriority w:val="99"/>
    <w:qFormat/>
    <w:pPr>
      <w:keepNext/>
      <w:jc w:val="both"/>
      <w:outlineLvl w:val="0"/>
    </w:pPr>
    <w:rPr>
      <w:b/>
      <w:bCs/>
      <w:color w:val="0000FF"/>
    </w:rPr>
  </w:style>
  <w:style w:type="paragraph" w:styleId="Ttulo5">
    <w:name w:val="heading 5"/>
    <w:basedOn w:val="Normal"/>
    <w:next w:val="Normal"/>
    <w:link w:val="Ttulo5Char"/>
    <w:uiPriority w:val="99"/>
    <w:qFormat/>
    <w:pPr>
      <w:keepNext/>
      <w:jc w:val="both"/>
      <w:outlineLvl w:val="4"/>
    </w:pPr>
    <w:rPr>
      <w:u w:val="single"/>
    </w:rPr>
  </w:style>
  <w:style w:type="paragraph" w:styleId="Ttulo6">
    <w:name w:val="heading 6"/>
    <w:basedOn w:val="Normal"/>
    <w:next w:val="Normal"/>
    <w:link w:val="Ttulo6Char"/>
    <w:uiPriority w:val="99"/>
    <w:qFormat/>
    <w:pPr>
      <w:keepNext/>
      <w:jc w:val="center"/>
      <w:outlineLvl w:val="5"/>
    </w:pPr>
    <w:rPr>
      <w:sz w:val="28"/>
      <w:szCs w:val="28"/>
    </w:rPr>
  </w:style>
  <w:style w:type="character" w:default="1" w:styleId="Fontepargpadro">
    <w:name w:val="Default Paragraph Font"/>
    <w:uiPriority w:val="99"/>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Pr>
      <w:rFonts w:ascii="Cambria" w:hAnsi="Cambria" w:cs="Cambria"/>
      <w:b/>
      <w:bCs/>
      <w:kern w:val="32"/>
      <w:sz w:val="32"/>
      <w:szCs w:val="32"/>
    </w:rPr>
  </w:style>
  <w:style w:type="character" w:customStyle="1" w:styleId="Ttulo5Char">
    <w:name w:val="Título 5 Char"/>
    <w:link w:val="Ttulo5"/>
    <w:uiPriority w:val="99"/>
    <w:locked/>
    <w:rPr>
      <w:rFonts w:ascii="Calibri" w:hAnsi="Calibri" w:cs="Calibri"/>
      <w:b/>
      <w:bCs/>
      <w:i/>
      <w:iCs/>
      <w:sz w:val="26"/>
      <w:szCs w:val="26"/>
    </w:rPr>
  </w:style>
  <w:style w:type="character" w:customStyle="1" w:styleId="Ttulo6Char">
    <w:name w:val="Título 6 Char"/>
    <w:link w:val="Ttulo6"/>
    <w:uiPriority w:val="99"/>
    <w:locked/>
    <w:rPr>
      <w:rFonts w:ascii="Calibri" w:hAnsi="Calibri" w:cs="Calibri"/>
      <w:b/>
      <w:bCs/>
      <w:sz w:val="22"/>
      <w:szCs w:val="22"/>
    </w:rPr>
  </w:style>
  <w:style w:type="paragraph" w:styleId="Cabealho">
    <w:name w:val="header"/>
    <w:basedOn w:val="Normal"/>
    <w:link w:val="CabealhoChar"/>
    <w:uiPriority w:val="99"/>
    <w:pPr>
      <w:tabs>
        <w:tab w:val="center" w:pos="4419"/>
        <w:tab w:val="right" w:pos="8838"/>
      </w:tabs>
    </w:pPr>
  </w:style>
  <w:style w:type="character" w:customStyle="1" w:styleId="CabealhoChar">
    <w:name w:val="Cabeçalho Char"/>
    <w:link w:val="Cabealho"/>
    <w:uiPriority w:val="99"/>
    <w:locked/>
    <w:rPr>
      <w:rFonts w:cs="Times New Roman"/>
    </w:rPr>
  </w:style>
  <w:style w:type="paragraph" w:styleId="Rodap">
    <w:name w:val="footer"/>
    <w:basedOn w:val="Normal"/>
    <w:link w:val="RodapChar"/>
    <w:uiPriority w:val="99"/>
    <w:pPr>
      <w:tabs>
        <w:tab w:val="center" w:pos="4419"/>
        <w:tab w:val="right" w:pos="8838"/>
      </w:tabs>
    </w:pPr>
  </w:style>
  <w:style w:type="character" w:customStyle="1" w:styleId="RodapChar">
    <w:name w:val="Rodapé Char"/>
    <w:link w:val="Rodap"/>
    <w:uiPriority w:val="99"/>
    <w:locked/>
    <w:rPr>
      <w:rFonts w:cs="Times New Roman"/>
    </w:rPr>
  </w:style>
  <w:style w:type="paragraph" w:styleId="Corpodetexto">
    <w:name w:val="Body Text"/>
    <w:basedOn w:val="Normal"/>
    <w:link w:val="CorpodetextoChar"/>
    <w:uiPriority w:val="99"/>
    <w:pPr>
      <w:jc w:val="center"/>
    </w:pPr>
    <w:rPr>
      <w:b/>
      <w:bCs/>
      <w:sz w:val="26"/>
      <w:szCs w:val="26"/>
    </w:rPr>
  </w:style>
  <w:style w:type="character" w:customStyle="1" w:styleId="CorpodetextoChar">
    <w:name w:val="Corpo de texto Char"/>
    <w:link w:val="Corpodetexto"/>
    <w:uiPriority w:val="99"/>
    <w:locked/>
    <w:rPr>
      <w:rFonts w:cs="Times New Roman"/>
    </w:rPr>
  </w:style>
  <w:style w:type="paragraph" w:customStyle="1" w:styleId="coletanea">
    <w:name w:val="coletanea"/>
    <w:basedOn w:val="Normal"/>
    <w:pPr>
      <w:jc w:val="both"/>
    </w:pPr>
  </w:style>
  <w:style w:type="paragraph" w:customStyle="1" w:styleId="Ementa">
    <w:name w:val="Ementa"/>
    <w:basedOn w:val="Normal"/>
    <w:uiPriority w:val="99"/>
    <w:pPr>
      <w:ind w:left="4536"/>
      <w:jc w:val="both"/>
    </w:pPr>
    <w:rPr>
      <w:rFonts w:ascii="Courier New" w:hAnsi="Courier New" w:cs="Courier New"/>
      <w:color w:val="808000"/>
      <w:sz w:val="24"/>
      <w:szCs w:val="24"/>
      <w:lang w:val="en-US"/>
    </w:rPr>
  </w:style>
  <w:style w:type="paragraph" w:styleId="Corpodetexto3">
    <w:name w:val="Body Text 3"/>
    <w:basedOn w:val="Normal"/>
    <w:link w:val="Corpodetexto3Char"/>
    <w:uiPriority w:val="99"/>
    <w:pPr>
      <w:jc w:val="both"/>
    </w:pPr>
    <w:rPr>
      <w:b/>
      <w:bCs/>
      <w:i/>
      <w:iCs/>
      <w:sz w:val="24"/>
      <w:szCs w:val="24"/>
    </w:rPr>
  </w:style>
  <w:style w:type="character" w:customStyle="1" w:styleId="Corpodetexto3Char">
    <w:name w:val="Corpo de texto 3 Char"/>
    <w:link w:val="Corpodetexto3"/>
    <w:uiPriority w:val="99"/>
    <w:locked/>
    <w:rPr>
      <w:rFonts w:cs="Times New Roman"/>
      <w:sz w:val="16"/>
      <w:szCs w:val="16"/>
    </w:rPr>
  </w:style>
  <w:style w:type="character" w:styleId="Nmerodepgina">
    <w:name w:val="page number"/>
    <w:uiPriority w:val="99"/>
    <w:rPr>
      <w:rFonts w:cs="Times New Roman"/>
    </w:rPr>
  </w:style>
  <w:style w:type="character" w:styleId="Hyperlink">
    <w:name w:val="Hyperlink"/>
    <w:uiPriority w:val="99"/>
    <w:rPr>
      <w:rFonts w:cs="Times New Roman"/>
      <w:color w:val="0000FF"/>
      <w:u w:val="single"/>
    </w:rPr>
  </w:style>
  <w:style w:type="paragraph" w:customStyle="1" w:styleId="Identificao">
    <w:name w:val="Identificação"/>
    <w:basedOn w:val="Normal"/>
    <w:uiPriority w:val="99"/>
    <w:pPr>
      <w:jc w:val="both"/>
    </w:pPr>
    <w:rPr>
      <w:rFonts w:ascii="Courier New" w:hAnsi="Courier New" w:cs="Courier New"/>
      <w:color w:val="000000"/>
      <w:sz w:val="24"/>
      <w:szCs w:val="24"/>
      <w:lang w:val="en-US"/>
    </w:rPr>
  </w:style>
  <w:style w:type="paragraph" w:customStyle="1" w:styleId="Corpo">
    <w:name w:val="Corpo"/>
    <w:link w:val="CorpoChar"/>
    <w:uiPriority w:val="99"/>
    <w:qFormat/>
    <w:pPr>
      <w:autoSpaceDE w:val="0"/>
      <w:autoSpaceDN w:val="0"/>
      <w:spacing w:line="360" w:lineRule="atLeast"/>
      <w:ind w:firstLine="2551"/>
      <w:jc w:val="both"/>
    </w:pPr>
    <w:rPr>
      <w:rFonts w:ascii="Courier New" w:hAnsi="Courier New" w:cs="Courier New"/>
      <w:color w:val="000000"/>
      <w:sz w:val="24"/>
      <w:szCs w:val="24"/>
      <w:lang w:val="en-US"/>
    </w:rPr>
  </w:style>
  <w:style w:type="character" w:customStyle="1" w:styleId="Hiperlink">
    <w:name w:val="Hiperlink"/>
    <w:uiPriority w:val="99"/>
    <w:rPr>
      <w:color w:val="0000FF"/>
      <w:u w:val="single"/>
    </w:rPr>
  </w:style>
  <w:style w:type="paragraph" w:styleId="Corpodetexto2">
    <w:name w:val="Body Text 2"/>
    <w:basedOn w:val="Normal"/>
    <w:link w:val="Corpodetexto2Char"/>
    <w:uiPriority w:val="99"/>
    <w:pPr>
      <w:jc w:val="both"/>
    </w:pPr>
    <w:rPr>
      <w:sz w:val="22"/>
      <w:szCs w:val="22"/>
    </w:rPr>
  </w:style>
  <w:style w:type="character" w:customStyle="1" w:styleId="Corpodetexto2Char">
    <w:name w:val="Corpo de texto 2 Char"/>
    <w:link w:val="Corpodetexto2"/>
    <w:uiPriority w:val="99"/>
    <w:locked/>
    <w:rPr>
      <w:rFonts w:cs="Times New Roman"/>
      <w:sz w:val="22"/>
      <w:szCs w:val="22"/>
    </w:rPr>
  </w:style>
  <w:style w:type="paragraph" w:customStyle="1" w:styleId="Voto">
    <w:name w:val="Voto"/>
    <w:basedOn w:val="Corpo"/>
    <w:next w:val="Corpo"/>
    <w:uiPriority w:val="99"/>
    <w:rPr>
      <w:color w:val="0000FF"/>
    </w:rPr>
  </w:style>
  <w:style w:type="paragraph" w:customStyle="1" w:styleId="Transcrio">
    <w:name w:val="Transcrição"/>
    <w:basedOn w:val="Corpo"/>
    <w:uiPriority w:val="99"/>
    <w:pPr>
      <w:ind w:left="2551" w:firstLine="567"/>
    </w:pPr>
    <w:rPr>
      <w:rFonts w:ascii="Times New Roman" w:hAnsi="Times New Roman" w:cs="Times New Roman"/>
    </w:rPr>
  </w:style>
  <w:style w:type="paragraph" w:customStyle="1" w:styleId="Transcrio2">
    <w:name w:val="Transcrição 2"/>
    <w:basedOn w:val="Corpo"/>
    <w:uiPriority w:val="99"/>
    <w:pPr>
      <w:spacing w:line="240" w:lineRule="auto"/>
      <w:ind w:left="3686" w:firstLine="567"/>
    </w:pPr>
    <w:rPr>
      <w:rFonts w:ascii="Times New Roman" w:hAnsi="Times New Roman" w:cs="Times New Roman"/>
    </w:rPr>
  </w:style>
  <w:style w:type="paragraph" w:styleId="Recuodecorpodetexto">
    <w:name w:val="Body Text Indent"/>
    <w:basedOn w:val="Normal"/>
    <w:link w:val="RecuodecorpodetextoChar"/>
    <w:uiPriority w:val="99"/>
    <w:pPr>
      <w:spacing w:line="360" w:lineRule="auto"/>
      <w:ind w:firstLine="2552"/>
      <w:jc w:val="both"/>
    </w:pPr>
    <w:rPr>
      <w:rFonts w:ascii="Courier New" w:hAnsi="Courier New" w:cs="Courier New"/>
      <w:sz w:val="24"/>
      <w:szCs w:val="24"/>
    </w:rPr>
  </w:style>
  <w:style w:type="character" w:customStyle="1" w:styleId="RecuodecorpodetextoChar">
    <w:name w:val="Recuo de corpo de texto Char"/>
    <w:link w:val="Recuodecorpodetexto"/>
    <w:uiPriority w:val="99"/>
    <w:locked/>
    <w:rPr>
      <w:rFonts w:cs="Times New Roman"/>
    </w:rPr>
  </w:style>
  <w:style w:type="paragraph" w:customStyle="1" w:styleId="CORPO0">
    <w:name w:val="CORPO"/>
    <w:uiPriority w:val="99"/>
    <w:pPr>
      <w:autoSpaceDE w:val="0"/>
      <w:autoSpaceDN w:val="0"/>
      <w:spacing w:line="360" w:lineRule="atLeast"/>
      <w:ind w:firstLine="2551"/>
      <w:jc w:val="both"/>
    </w:pPr>
    <w:rPr>
      <w:rFonts w:ascii="Courier New" w:hAnsi="Courier New" w:cs="Courier New"/>
      <w:color w:val="000000"/>
      <w:sz w:val="24"/>
      <w:szCs w:val="24"/>
    </w:rPr>
  </w:style>
  <w:style w:type="character" w:styleId="Forte">
    <w:name w:val="Strong"/>
    <w:uiPriority w:val="99"/>
    <w:qFormat/>
    <w:rPr>
      <w:rFonts w:cs="Times New Roman"/>
      <w:b/>
      <w:bCs/>
    </w:rPr>
  </w:style>
  <w:style w:type="paragraph" w:styleId="Recuodecorpodetexto2">
    <w:name w:val="Body Text Indent 2"/>
    <w:basedOn w:val="Normal"/>
    <w:link w:val="Recuodecorpodetexto2Char"/>
    <w:uiPriority w:val="99"/>
    <w:pPr>
      <w:ind w:left="214" w:hanging="142"/>
    </w:pPr>
  </w:style>
  <w:style w:type="character" w:customStyle="1" w:styleId="Recuodecorpodetexto2Char">
    <w:name w:val="Recuo de corpo de texto 2 Char"/>
    <w:link w:val="Recuodecorpodetexto2"/>
    <w:uiPriority w:val="99"/>
    <w:locked/>
    <w:rPr>
      <w:rFonts w:cs="Times New Roman"/>
    </w:rPr>
  </w:style>
  <w:style w:type="paragraph" w:customStyle="1" w:styleId="Funo">
    <w:name w:val="Função"/>
    <w:basedOn w:val="Corpo"/>
    <w:uiPriority w:val="99"/>
    <w:pPr>
      <w:spacing w:line="360" w:lineRule="auto"/>
      <w:ind w:left="1871" w:right="1871" w:firstLine="0"/>
      <w:jc w:val="center"/>
    </w:pPr>
    <w:rPr>
      <w:b/>
      <w:bCs/>
      <w:sz w:val="20"/>
      <w:szCs w:val="20"/>
    </w:rPr>
  </w:style>
  <w:style w:type="paragraph" w:customStyle="1" w:styleId="IstoPosto">
    <w:name w:val="Isto Posto"/>
    <w:basedOn w:val="Corpo"/>
    <w:next w:val="Corpo"/>
    <w:uiPriority w:val="99"/>
    <w:rPr>
      <w:color w:val="800080"/>
    </w:rPr>
  </w:style>
  <w:style w:type="paragraph" w:customStyle="1" w:styleId="body8sem">
    <w:name w:val="body8sem"/>
    <w:uiPriority w:val="99"/>
    <w:pPr>
      <w:autoSpaceDE w:val="0"/>
      <w:autoSpaceDN w:val="0"/>
      <w:spacing w:line="180" w:lineRule="atLeast"/>
      <w:jc w:val="both"/>
    </w:pPr>
    <w:rPr>
      <w:rFonts w:ascii="Times New Roman" w:hAnsi="Times New Roman"/>
      <w:color w:val="000000"/>
      <w:sz w:val="16"/>
      <w:szCs w:val="16"/>
    </w:rPr>
  </w:style>
  <w:style w:type="paragraph" w:customStyle="1" w:styleId="Relatrio">
    <w:name w:val="Relatório"/>
    <w:basedOn w:val="Corpo"/>
    <w:next w:val="Corpo"/>
    <w:uiPriority w:val="99"/>
    <w:rPr>
      <w:color w:val="008000"/>
    </w:rPr>
  </w:style>
  <w:style w:type="paragraph" w:styleId="Data">
    <w:name w:val="Date"/>
    <w:basedOn w:val="Corpo"/>
    <w:next w:val="Corpo"/>
    <w:link w:val="DataChar"/>
    <w:uiPriority w:val="99"/>
    <w:pPr>
      <w:ind w:firstLine="2552"/>
    </w:pPr>
    <w:rPr>
      <w:color w:val="FF00FF"/>
    </w:rPr>
  </w:style>
  <w:style w:type="character" w:customStyle="1" w:styleId="DataChar">
    <w:name w:val="Data Char"/>
    <w:link w:val="Data"/>
    <w:uiPriority w:val="99"/>
    <w:locked/>
    <w:rPr>
      <w:rFonts w:cs="Times New Roman"/>
    </w:rPr>
  </w:style>
  <w:style w:type="paragraph" w:customStyle="1" w:styleId="TemaPN">
    <w:name w:val="TemaPN"/>
    <w:next w:val="Normal"/>
    <w:autoRedefine/>
    <w:uiPriority w:val="99"/>
    <w:pPr>
      <w:keepNext/>
      <w:keepLines/>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7088"/>
      </w:tabs>
      <w:autoSpaceDE w:val="0"/>
      <w:autoSpaceDN w:val="0"/>
      <w:spacing w:before="260"/>
      <w:ind w:left="737" w:hanging="907"/>
      <w:jc w:val="both"/>
    </w:pPr>
    <w:rPr>
      <w:rFonts w:ascii="Times New Roman" w:hAnsi="Times New Roman"/>
      <w:b/>
      <w:bCs/>
      <w:color w:val="000000"/>
      <w:sz w:val="28"/>
      <w:szCs w:val="28"/>
    </w:rPr>
  </w:style>
  <w:style w:type="paragraph" w:styleId="Textodebalo">
    <w:name w:val="Balloon Text"/>
    <w:basedOn w:val="Normal"/>
    <w:link w:val="TextodebaloChar"/>
    <w:uiPriority w:val="99"/>
    <w:rPr>
      <w:rFonts w:ascii="Tahoma" w:hAnsi="Tahoma" w:cs="Tahoma"/>
      <w:sz w:val="16"/>
      <w:szCs w:val="16"/>
    </w:rPr>
  </w:style>
  <w:style w:type="character" w:customStyle="1" w:styleId="TextodebaloChar">
    <w:name w:val="Texto de balão Char"/>
    <w:link w:val="Textodebalo"/>
    <w:uiPriority w:val="99"/>
    <w:locked/>
    <w:rPr>
      <w:rFonts w:ascii="Tahoma" w:hAnsi="Tahoma" w:cs="Tahoma"/>
      <w:sz w:val="16"/>
      <w:szCs w:val="16"/>
    </w:rPr>
  </w:style>
  <w:style w:type="paragraph" w:customStyle="1" w:styleId="Textoenun">
    <w:name w:val="Textoenun"/>
    <w:basedOn w:val="Normal"/>
    <w:uiPriority w:val="99"/>
    <w:pPr>
      <w:keepNext/>
      <w:keepLines/>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s>
      <w:ind w:left="737"/>
      <w:jc w:val="both"/>
    </w:pPr>
    <w:rPr>
      <w:sz w:val="28"/>
      <w:szCs w:val="28"/>
    </w:rPr>
  </w:style>
  <w:style w:type="paragraph" w:customStyle="1" w:styleId="NumProcesso">
    <w:name w:val="Num.Processo"/>
    <w:uiPriority w:val="99"/>
    <w:pPr>
      <w:widowControl w:val="0"/>
      <w:autoSpaceDE w:val="0"/>
      <w:autoSpaceDN w:val="0"/>
      <w:spacing w:before="170" w:line="360" w:lineRule="atLeast"/>
      <w:jc w:val="right"/>
    </w:pPr>
    <w:rPr>
      <w:rFonts w:ascii="Courier New" w:hAnsi="Courier New" w:cs="Courier New"/>
      <w:b/>
      <w:bCs/>
      <w:color w:val="000000"/>
      <w:sz w:val="24"/>
      <w:szCs w:val="24"/>
    </w:rPr>
  </w:style>
  <w:style w:type="character" w:styleId="nfase">
    <w:name w:val="Emphasis"/>
    <w:uiPriority w:val="99"/>
    <w:qFormat/>
    <w:rPr>
      <w:rFonts w:cs="Times New Roman"/>
      <w:i/>
      <w:iCs/>
    </w:rPr>
  </w:style>
  <w:style w:type="paragraph" w:customStyle="1" w:styleId="tema">
    <w:name w:val="tema"/>
    <w:link w:val="temaChar"/>
    <w:qFormat/>
    <w:pPr>
      <w:widowControl w:val="0"/>
      <w:autoSpaceDE w:val="0"/>
      <w:autoSpaceDN w:val="0"/>
      <w:spacing w:line="200" w:lineRule="exact"/>
      <w:ind w:left="567"/>
      <w:jc w:val="both"/>
    </w:pPr>
    <w:rPr>
      <w:rFonts w:ascii="Courier New" w:hAnsi="Courier New" w:cs="Courier New"/>
      <w:b/>
      <w:bCs/>
      <w:caps/>
      <w:color w:val="000000"/>
      <w:sz w:val="24"/>
      <w:szCs w:val="24"/>
    </w:rPr>
  </w:style>
  <w:style w:type="paragraph" w:styleId="NormalWeb">
    <w:name w:val="Normal (Web)"/>
    <w:basedOn w:val="Normal"/>
    <w:uiPriority w:val="99"/>
    <w:pPr>
      <w:spacing w:before="100" w:after="100"/>
    </w:pPr>
    <w:rPr>
      <w:sz w:val="24"/>
      <w:szCs w:val="24"/>
    </w:rPr>
  </w:style>
  <w:style w:type="character" w:customStyle="1" w:styleId="moz-txt-tag">
    <w:name w:val="moz-txt-tag"/>
    <w:uiPriority w:val="99"/>
    <w:rPr>
      <w:rFonts w:cs="Times New Roman"/>
    </w:rPr>
  </w:style>
  <w:style w:type="paragraph" w:customStyle="1" w:styleId="EXPLICAO">
    <w:name w:val="EXPLICAÇÃO"/>
    <w:pPr>
      <w:widowControl w:val="0"/>
      <w:autoSpaceDE w:val="0"/>
      <w:autoSpaceDN w:val="0"/>
      <w:spacing w:line="230" w:lineRule="atLeast"/>
      <w:ind w:left="284"/>
      <w:jc w:val="both"/>
    </w:pPr>
    <w:rPr>
      <w:rFonts w:ascii="Courier New" w:hAnsi="Courier New" w:cs="Courier New"/>
      <w:i/>
      <w:iCs/>
      <w:color w:val="000000"/>
      <w:sz w:val="24"/>
      <w:szCs w:val="24"/>
    </w:rPr>
  </w:style>
  <w:style w:type="paragraph" w:styleId="Pr-formataoHTML">
    <w:name w:val="HTML Preformatted"/>
    <w:basedOn w:val="Normal"/>
    <w:link w:val="Pr-formataoHTML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link w:val="Pr-formataoHTML"/>
    <w:uiPriority w:val="99"/>
    <w:locked/>
    <w:rPr>
      <w:rFonts w:ascii="Courier New" w:hAnsi="Courier New" w:cs="Courier New"/>
      <w:sz w:val="20"/>
      <w:szCs w:val="20"/>
    </w:rPr>
  </w:style>
  <w:style w:type="paragraph" w:customStyle="1" w:styleId="Preformatted">
    <w:name w:val="Preformatted"/>
    <w:basedOn w:val="Normal"/>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paragraph" w:customStyle="1" w:styleId="explicao0">
    <w:name w:val="explicação"/>
    <w:qFormat/>
    <w:rsid w:val="00553197"/>
    <w:pPr>
      <w:widowControl w:val="0"/>
      <w:tabs>
        <w:tab w:val="left" w:pos="5103"/>
        <w:tab w:val="left" w:pos="5245"/>
      </w:tabs>
      <w:spacing w:line="200" w:lineRule="exact"/>
      <w:ind w:left="284"/>
      <w:jc w:val="both"/>
    </w:pPr>
    <w:rPr>
      <w:rFonts w:ascii="Courier New" w:hAnsi="Courier New"/>
      <w:i/>
      <w:color w:val="000000"/>
      <w:sz w:val="24"/>
    </w:rPr>
  </w:style>
  <w:style w:type="paragraph" w:customStyle="1" w:styleId="Tabela">
    <w:name w:val="Tabela"/>
    <w:rsid w:val="00004C36"/>
    <w:pPr>
      <w:widowControl w:val="0"/>
      <w:spacing w:line="255" w:lineRule="atLeast"/>
      <w:jc w:val="both"/>
    </w:pPr>
    <w:rPr>
      <w:rFonts w:ascii="Courier New" w:hAnsi="Courier New"/>
      <w:caps/>
      <w:color w:val="000000"/>
      <w:sz w:val="24"/>
    </w:rPr>
  </w:style>
  <w:style w:type="character" w:customStyle="1" w:styleId="temaChar">
    <w:name w:val="tema Char"/>
    <w:link w:val="tema"/>
    <w:locked/>
    <w:rsid w:val="003908C5"/>
    <w:rPr>
      <w:rFonts w:ascii="Courier New" w:hAnsi="Courier New" w:cs="Courier New"/>
      <w:b/>
      <w:bCs/>
      <w:caps/>
      <w:color w:val="000000"/>
      <w:sz w:val="24"/>
      <w:szCs w:val="24"/>
      <w:lang w:val="pt-BR" w:eastAsia="pt-BR" w:bidi="ar-SA"/>
    </w:rPr>
  </w:style>
  <w:style w:type="character" w:customStyle="1" w:styleId="CorpoChar">
    <w:name w:val="Corpo Char"/>
    <w:link w:val="Corpo"/>
    <w:uiPriority w:val="99"/>
    <w:locked/>
    <w:rsid w:val="008D3C38"/>
    <w:rPr>
      <w:rFonts w:ascii="Courier New" w:hAnsi="Courier New" w:cs="Courier New"/>
      <w:color w:val="000000"/>
      <w:sz w:val="24"/>
      <w:szCs w:val="24"/>
      <w:lang w:val="en-US" w:eastAsia="pt-BR" w:bidi="ar-SA"/>
    </w:rPr>
  </w:style>
  <w:style w:type="character" w:customStyle="1" w:styleId="f11">
    <w:name w:val="f11"/>
    <w:rsid w:val="00BD18FF"/>
    <w:rPr>
      <w:rFonts w:ascii="Times New Roman" w:hAnsi="Times New Roman" w:cs="Times New Roman"/>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731398">
      <w:marLeft w:val="0"/>
      <w:marRight w:val="0"/>
      <w:marTop w:val="0"/>
      <w:marBottom w:val="0"/>
      <w:divBdr>
        <w:top w:val="none" w:sz="0" w:space="0" w:color="auto"/>
        <w:left w:val="none" w:sz="0" w:space="0" w:color="auto"/>
        <w:bottom w:val="none" w:sz="0" w:space="0" w:color="auto"/>
        <w:right w:val="none" w:sz="0" w:space="0" w:color="auto"/>
      </w:divBdr>
    </w:div>
    <w:div w:id="1321731399">
      <w:marLeft w:val="0"/>
      <w:marRight w:val="0"/>
      <w:marTop w:val="0"/>
      <w:marBottom w:val="0"/>
      <w:divBdr>
        <w:top w:val="none" w:sz="0" w:space="0" w:color="auto"/>
        <w:left w:val="none" w:sz="0" w:space="0" w:color="auto"/>
        <w:bottom w:val="none" w:sz="0" w:space="0" w:color="auto"/>
        <w:right w:val="none" w:sz="0" w:space="0" w:color="auto"/>
      </w:divBdr>
    </w:div>
    <w:div w:id="1321731400">
      <w:marLeft w:val="0"/>
      <w:marRight w:val="0"/>
      <w:marTop w:val="0"/>
      <w:marBottom w:val="0"/>
      <w:divBdr>
        <w:top w:val="none" w:sz="0" w:space="0" w:color="auto"/>
        <w:left w:val="none" w:sz="0" w:space="0" w:color="auto"/>
        <w:bottom w:val="none" w:sz="0" w:space="0" w:color="auto"/>
        <w:right w:val="none" w:sz="0" w:space="0" w:color="auto"/>
      </w:divBdr>
    </w:div>
    <w:div w:id="1321731401">
      <w:marLeft w:val="0"/>
      <w:marRight w:val="0"/>
      <w:marTop w:val="0"/>
      <w:marBottom w:val="0"/>
      <w:divBdr>
        <w:top w:val="none" w:sz="0" w:space="0" w:color="auto"/>
        <w:left w:val="none" w:sz="0" w:space="0" w:color="auto"/>
        <w:bottom w:val="none" w:sz="0" w:space="0" w:color="auto"/>
        <w:right w:val="none" w:sz="0" w:space="0" w:color="auto"/>
      </w:divBdr>
    </w:div>
    <w:div w:id="1321731402">
      <w:marLeft w:val="0"/>
      <w:marRight w:val="0"/>
      <w:marTop w:val="0"/>
      <w:marBottom w:val="0"/>
      <w:divBdr>
        <w:top w:val="none" w:sz="0" w:space="0" w:color="auto"/>
        <w:left w:val="none" w:sz="0" w:space="0" w:color="auto"/>
        <w:bottom w:val="none" w:sz="0" w:space="0" w:color="auto"/>
        <w:right w:val="none" w:sz="0" w:space="0" w:color="auto"/>
      </w:divBdr>
    </w:div>
    <w:div w:id="1321731403">
      <w:marLeft w:val="0"/>
      <w:marRight w:val="0"/>
      <w:marTop w:val="0"/>
      <w:marBottom w:val="0"/>
      <w:divBdr>
        <w:top w:val="none" w:sz="0" w:space="0" w:color="auto"/>
        <w:left w:val="none" w:sz="0" w:space="0" w:color="auto"/>
        <w:bottom w:val="none" w:sz="0" w:space="0" w:color="auto"/>
        <w:right w:val="none" w:sz="0" w:space="0" w:color="auto"/>
      </w:divBdr>
    </w:div>
    <w:div w:id="1321731404">
      <w:marLeft w:val="0"/>
      <w:marRight w:val="0"/>
      <w:marTop w:val="0"/>
      <w:marBottom w:val="0"/>
      <w:divBdr>
        <w:top w:val="none" w:sz="0" w:space="0" w:color="auto"/>
        <w:left w:val="none" w:sz="0" w:space="0" w:color="auto"/>
        <w:bottom w:val="none" w:sz="0" w:space="0" w:color="auto"/>
        <w:right w:val="none" w:sz="0" w:space="0" w:color="auto"/>
      </w:divBdr>
    </w:div>
    <w:div w:id="1321731405">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aplicacao5.tst.jus.br/consultaProcessual/consultaTstNumUnica.do?consulta=Consultar&amp;conscsjt=&amp;numeroTst=386700&amp;digitoTst=55&amp;anoTst=2009&amp;orgaoTst=5&amp;tribunalTst=04&amp;varaTst=000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licacao5.tst.jus.br/consultaProcessual/consultaTstNumUnica.do?consulta=Consultar&amp;conscsjt=&amp;numeroTst=52100&amp;digitoTst=08&amp;anoTst=2008&amp;orgaoTst=5&amp;tribunalTst=22&amp;varaTst=0003"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aplicacao5.tst.jus.br/consultaProcessual/consultaTstNumUnica.do?consulta=Consultar&amp;conscsjt=&amp;numeroTst=99300&amp;digitoTst=59&amp;anoTst=2007&amp;orgaoTst=5&amp;tribunalTst=17&amp;varaTst=0011" TargetMode="External"/><Relationship Id="rId4" Type="http://schemas.openxmlformats.org/officeDocument/2006/relationships/settings" Target="settings.xml"/><Relationship Id="rId9" Type="http://schemas.openxmlformats.org/officeDocument/2006/relationships/hyperlink" Target="https://aplicacao5.tst.jus.br/consultaProcessual/consultaTstNumUnica.do?consulta=Consultar&amp;conscsjt=&amp;numeroTst=146900&amp;digitoTst=68&amp;anoTst=1999&amp;orgaoTst=5&amp;tribunalTst=01&amp;varaTst=0022"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814A0-394B-4539-A067-017445F42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1086</Words>
  <Characters>5869</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Este Informativo, elaborado a partir de notas tomadas nas sessões de julgamentos, contém resumos não-oficiais de decisões proferidas pelo Tribunal</vt:lpstr>
    </vt:vector>
  </TitlesOfParts>
  <Company>Tribunal Superior do Trabalho</Company>
  <LinksUpToDate>false</LinksUpToDate>
  <CharactersWithSpaces>6942</CharactersWithSpaces>
  <SharedDoc>false</SharedDoc>
  <HLinks>
    <vt:vector size="24" baseType="variant">
      <vt:variant>
        <vt:i4>1179652</vt:i4>
      </vt:variant>
      <vt:variant>
        <vt:i4>9</vt:i4>
      </vt:variant>
      <vt:variant>
        <vt:i4>0</vt:i4>
      </vt:variant>
      <vt:variant>
        <vt:i4>5</vt:i4>
      </vt:variant>
      <vt:variant>
        <vt:lpwstr>https://aplicacao5.tst.jus.br/consultaProcessual/consultaTstNumUnica.do?consulta=Consultar&amp;conscsjt=&amp;numeroTst=52100&amp;digitoTst=08&amp;anoTst=2008&amp;orgaoTst=5&amp;tribunalTst=22&amp;varaTst=0003</vt:lpwstr>
      </vt:variant>
      <vt:variant>
        <vt:lpwstr/>
      </vt:variant>
      <vt:variant>
        <vt:i4>1572869</vt:i4>
      </vt:variant>
      <vt:variant>
        <vt:i4>6</vt:i4>
      </vt:variant>
      <vt:variant>
        <vt:i4>0</vt:i4>
      </vt:variant>
      <vt:variant>
        <vt:i4>5</vt:i4>
      </vt:variant>
      <vt:variant>
        <vt:lpwstr>https://aplicacao5.tst.jus.br/consultaProcessual/consultaTstNumUnica.do?consulta=Consultar&amp;conscsjt=&amp;numeroTst=99300&amp;digitoTst=59&amp;anoTst=2007&amp;orgaoTst=5&amp;tribunalTst=17&amp;varaTst=0011</vt:lpwstr>
      </vt:variant>
      <vt:variant>
        <vt:lpwstr/>
      </vt:variant>
      <vt:variant>
        <vt:i4>5701705</vt:i4>
      </vt:variant>
      <vt:variant>
        <vt:i4>3</vt:i4>
      </vt:variant>
      <vt:variant>
        <vt:i4>0</vt:i4>
      </vt:variant>
      <vt:variant>
        <vt:i4>5</vt:i4>
      </vt:variant>
      <vt:variant>
        <vt:lpwstr>https://aplicacao5.tst.jus.br/consultaProcessual/consultaTstNumUnica.do?consulta=Consultar&amp;conscsjt=&amp;numeroTst=146900&amp;digitoTst=68&amp;anoTst=1999&amp;orgaoTst=5&amp;tribunalTst=01&amp;varaTst=0022</vt:lpwstr>
      </vt:variant>
      <vt:variant>
        <vt:lpwstr/>
      </vt:variant>
      <vt:variant>
        <vt:i4>5636162</vt:i4>
      </vt:variant>
      <vt:variant>
        <vt:i4>0</vt:i4>
      </vt:variant>
      <vt:variant>
        <vt:i4>0</vt:i4>
      </vt:variant>
      <vt:variant>
        <vt:i4>5</vt:i4>
      </vt:variant>
      <vt:variant>
        <vt:lpwstr>https://aplicacao5.tst.jus.br/consultaProcessual/consultaTstNumUnica.do?consulta=Consultar&amp;conscsjt=&amp;numeroTst=386700&amp;digitoTst=55&amp;anoTst=2009&amp;orgaoTst=5&amp;tribunalTst=04&amp;varaTst=0000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Este Informativo, elaborado a partir de notas tomadas nas sessões de julgamentos, contém resumos não-oficiais de decisões proferidas pelo Tribunal</dc:title>
  <dc:subject/>
  <dc:creator>C037163</dc:creator>
  <cp:keywords/>
  <cp:lastModifiedBy>c041658</cp:lastModifiedBy>
  <cp:revision>2</cp:revision>
  <cp:lastPrinted>2012-03-09T15:01:00Z</cp:lastPrinted>
  <dcterms:created xsi:type="dcterms:W3CDTF">2018-06-27T21:44:00Z</dcterms:created>
  <dcterms:modified xsi:type="dcterms:W3CDTF">2018-06-27T21:44:00Z</dcterms:modified>
</cp:coreProperties>
</file>