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0B1" w:rsidRPr="00FB20B1" w:rsidRDefault="00FB20B1">
      <w:pPr>
        <w:rPr>
          <w:sz w:val="10"/>
          <w:szCs w:val="10"/>
        </w:rPr>
      </w:pPr>
      <w:bookmarkStart w:id="0" w:name="_GoBack"/>
      <w:bookmarkEnd w:id="0"/>
    </w:p>
    <w:tbl>
      <w:tblPr>
        <w:tblW w:w="9538" w:type="dxa"/>
        <w:tblInd w:w="70" w:type="dxa"/>
        <w:tblLayout w:type="fixed"/>
        <w:tblCellMar>
          <w:left w:w="70" w:type="dxa"/>
          <w:right w:w="70" w:type="dxa"/>
        </w:tblCellMar>
        <w:tblLook w:val="0000" w:firstRow="0" w:lastRow="0" w:firstColumn="0" w:lastColumn="0" w:noHBand="0" w:noVBand="0"/>
      </w:tblPr>
      <w:tblGrid>
        <w:gridCol w:w="9538"/>
      </w:tblGrid>
      <w:tr w:rsidR="00C26DFB" w:rsidRPr="00187A37" w:rsidTr="00FB20B1">
        <w:tblPrEx>
          <w:tblCellMar>
            <w:top w:w="0" w:type="dxa"/>
            <w:bottom w:w="0" w:type="dxa"/>
          </w:tblCellMar>
        </w:tblPrEx>
        <w:trPr>
          <w:trHeight w:val="537"/>
        </w:trPr>
        <w:tc>
          <w:tcPr>
            <w:tcW w:w="9538" w:type="dxa"/>
          </w:tcPr>
          <w:p w:rsidR="00C26DFB" w:rsidRPr="00187A37" w:rsidRDefault="00C26DFB" w:rsidP="00DC50EB">
            <w:pPr>
              <w:pStyle w:val="Cabealho"/>
              <w:tabs>
                <w:tab w:val="clear" w:pos="4419"/>
                <w:tab w:val="clear" w:pos="8838"/>
              </w:tabs>
              <w:jc w:val="both"/>
              <w:rPr>
                <w:sz w:val="10"/>
                <w:szCs w:val="10"/>
              </w:rPr>
            </w:pPr>
            <w:r w:rsidRPr="00187A37">
              <w:rPr>
                <w:sz w:val="16"/>
                <w:szCs w:val="16"/>
              </w:rPr>
              <w:t>Este Informativo, elaborado a partir de notas tomadas nas sessões de julgamentos, contém resumos não</w:t>
            </w:r>
            <w:r w:rsidR="00DC50EB" w:rsidRPr="00187A37">
              <w:rPr>
                <w:sz w:val="16"/>
                <w:szCs w:val="16"/>
              </w:rPr>
              <w:t xml:space="preserve"> </w:t>
            </w:r>
            <w:r w:rsidRPr="00187A37">
              <w:rPr>
                <w:sz w:val="16"/>
                <w:szCs w:val="16"/>
              </w:rPr>
              <w:t>oficiais de decisões proferidas pelo Tribunal. A fidelidade dos resumos ao conteúdo efetivo das decisões, embora seja uma das metas perseguidas neste trabalho, somente poderá ser aferida após a sua publicação no Diário</w:t>
            </w:r>
            <w:r w:rsidR="00980944" w:rsidRPr="00187A37">
              <w:rPr>
                <w:sz w:val="16"/>
                <w:szCs w:val="16"/>
              </w:rPr>
              <w:t xml:space="preserve"> Eletrônico </w:t>
            </w:r>
            <w:r w:rsidRPr="00187A37">
              <w:rPr>
                <w:sz w:val="16"/>
                <w:szCs w:val="16"/>
              </w:rPr>
              <w:t>da Justiça</w:t>
            </w:r>
            <w:r w:rsidR="00980944" w:rsidRPr="00187A37">
              <w:rPr>
                <w:sz w:val="16"/>
                <w:szCs w:val="16"/>
              </w:rPr>
              <w:t xml:space="preserve"> do Trabalho</w:t>
            </w:r>
            <w:r w:rsidRPr="00187A37">
              <w:rPr>
                <w:sz w:val="16"/>
                <w:szCs w:val="16"/>
              </w:rPr>
              <w:t>.</w:t>
            </w:r>
          </w:p>
        </w:tc>
      </w:tr>
    </w:tbl>
    <w:p w:rsidR="00EA29F5" w:rsidRPr="005D1DE4" w:rsidRDefault="00EA29F5" w:rsidP="00EA29F5">
      <w:pPr>
        <w:pStyle w:val="Corpodetexto2"/>
        <w:jc w:val="center"/>
        <w:rPr>
          <w:b/>
          <w:bCs/>
          <w:emboss/>
          <w:sz w:val="10"/>
          <w:szCs w:val="10"/>
        </w:rPr>
      </w:pPr>
    </w:p>
    <w:p w:rsidR="00631F1C" w:rsidRPr="00971E07" w:rsidRDefault="00631F1C" w:rsidP="005A373B">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left"/>
        <w:rPr>
          <w:rFonts w:ascii="Times New Roman" w:hAnsi="Times New Roman" w:cs="Times New Roman"/>
          <w:b/>
          <w:bCs/>
          <w:shadow/>
          <w:color w:val="auto"/>
          <w:sz w:val="26"/>
          <w:szCs w:val="26"/>
          <w:lang w:val="pt-BR"/>
        </w:rPr>
      </w:pPr>
      <w:r>
        <w:rPr>
          <w:rFonts w:ascii="Times New Roman" w:hAnsi="Times New Roman" w:cs="Times New Roman"/>
          <w:b/>
          <w:bCs/>
          <w:shadow/>
          <w:color w:val="auto"/>
          <w:sz w:val="26"/>
          <w:szCs w:val="26"/>
          <w:lang w:val="pt-BR"/>
        </w:rPr>
        <w:tab/>
      </w:r>
      <w:r w:rsidRPr="00971E07">
        <w:rPr>
          <w:rFonts w:ascii="Times New Roman" w:hAnsi="Times New Roman" w:cs="Times New Roman"/>
          <w:b/>
          <w:bCs/>
          <w:shadow/>
          <w:color w:val="auto"/>
          <w:sz w:val="26"/>
          <w:szCs w:val="26"/>
          <w:lang w:val="pt-BR"/>
        </w:rPr>
        <w:t>S</w:t>
      </w:r>
      <w:r>
        <w:rPr>
          <w:rFonts w:ascii="Times New Roman" w:hAnsi="Times New Roman" w:cs="Times New Roman"/>
          <w:b/>
          <w:bCs/>
          <w:shadow/>
          <w:color w:val="auto"/>
          <w:sz w:val="26"/>
          <w:szCs w:val="26"/>
          <w:lang w:val="pt-BR"/>
        </w:rPr>
        <w:t xml:space="preserve">UBSEÇÃO I </w:t>
      </w:r>
      <w:r w:rsidRPr="00971E07">
        <w:rPr>
          <w:rFonts w:ascii="Times New Roman" w:hAnsi="Times New Roman" w:cs="Times New Roman"/>
          <w:b/>
          <w:bCs/>
          <w:shadow/>
          <w:color w:val="auto"/>
          <w:sz w:val="26"/>
          <w:szCs w:val="26"/>
          <w:lang w:val="pt-BR"/>
        </w:rPr>
        <w:t xml:space="preserve">ESPECIALIZADA EM DISSÍDIOS </w:t>
      </w:r>
      <w:r>
        <w:rPr>
          <w:rFonts w:ascii="Times New Roman" w:hAnsi="Times New Roman" w:cs="Times New Roman"/>
          <w:b/>
          <w:bCs/>
          <w:shadow/>
          <w:color w:val="auto"/>
          <w:sz w:val="26"/>
          <w:szCs w:val="26"/>
          <w:lang w:val="pt-BR"/>
        </w:rPr>
        <w:t>INDIVIDUAIS</w:t>
      </w:r>
    </w:p>
    <w:p w:rsidR="00FE00AD" w:rsidRPr="00D12773" w:rsidRDefault="00FE00AD" w:rsidP="00F82D8F">
      <w:pPr>
        <w:pStyle w:val="Corpodetexto2"/>
        <w:jc w:val="center"/>
        <w:rPr>
          <w:b/>
          <w:bCs/>
          <w:emboss/>
          <w:sz w:val="6"/>
          <w:szCs w:val="6"/>
        </w:rPr>
      </w:pPr>
    </w:p>
    <w:p w:rsidR="00FF64BC" w:rsidRPr="00D12773" w:rsidRDefault="00FF64BC" w:rsidP="00D12773">
      <w:pPr>
        <w:jc w:val="both"/>
        <w:rPr>
          <w:b/>
          <w:i/>
          <w:sz w:val="24"/>
          <w:szCs w:val="24"/>
        </w:rPr>
      </w:pPr>
      <w:r w:rsidRPr="00D12773">
        <w:rPr>
          <w:b/>
          <w:i/>
          <w:sz w:val="24"/>
          <w:szCs w:val="24"/>
        </w:rPr>
        <w:t xml:space="preserve">Pedido de sustentação oral. Indeferimento. Ausência de inscrição na forma regimental. Cerceamento de defesa. Configuração. </w:t>
      </w:r>
    </w:p>
    <w:p w:rsidR="00FF64BC" w:rsidRPr="00D12773" w:rsidRDefault="00FF64BC" w:rsidP="00D12773">
      <w:pPr>
        <w:jc w:val="both"/>
        <w:rPr>
          <w:sz w:val="24"/>
          <w:szCs w:val="24"/>
        </w:rPr>
      </w:pPr>
      <w:r w:rsidRPr="00D12773">
        <w:rPr>
          <w:sz w:val="24"/>
          <w:szCs w:val="24"/>
        </w:rPr>
        <w:t xml:space="preserve">O indeferimento do pedido de sustentação oral do advogado não inscrito na forma regimental (art. 141 do RITST) implica cerceamento do direito de defesa. A ausência de inscrição prévia apenas elide a preferência na ordem dos julgamentos do dia, não impedindo, porém, o acesso do causídico à tribuna no momento em que o processo vier a ser apregoado. Com base nesse entendimento, a SBDI-I, por maioria, deu provimento ao agravo e, desde logo, conheceu e deu provimento aos embargos para, anulando o acórdão recorrido, determinar o retorno dos autos à Turma de origem a fim de que se proceda a novo julgamento, assegurando-se ao advogado o exercício do seu direito à sustentação oral. Vencido o Ministro Ives Gandra Martins Filho, relator. </w:t>
      </w:r>
      <w:hyperlink r:id="rId8" w:history="1">
        <w:r w:rsidRPr="00D12773">
          <w:rPr>
            <w:rStyle w:val="Hyperlink"/>
            <w:sz w:val="24"/>
            <w:szCs w:val="24"/>
          </w:rPr>
          <w:t>TST-Ag-ED-E-ED-RR-131000-35.2005.5.03.0004</w:t>
        </w:r>
      </w:hyperlink>
      <w:r w:rsidRPr="00D12773">
        <w:rPr>
          <w:sz w:val="24"/>
          <w:szCs w:val="24"/>
          <w:u w:val="single"/>
        </w:rPr>
        <w:t>, SBDI-I, rel. Min. Ives Gandra da Silva Martins Filho, red. p/ acórdão Min. João Oreste Dalazen, 25.4.2013</w:t>
      </w:r>
    </w:p>
    <w:p w:rsidR="00FF64BC" w:rsidRPr="00D12773" w:rsidRDefault="00FF64BC" w:rsidP="005A373B">
      <w:pPr>
        <w:jc w:val="both"/>
        <w:rPr>
          <w:b/>
          <w:i/>
          <w:sz w:val="10"/>
          <w:szCs w:val="10"/>
        </w:rPr>
      </w:pPr>
    </w:p>
    <w:p w:rsidR="005A373B" w:rsidRPr="00D12773" w:rsidRDefault="005A373B" w:rsidP="005A373B">
      <w:pPr>
        <w:jc w:val="both"/>
        <w:rPr>
          <w:b/>
          <w:i/>
          <w:sz w:val="24"/>
          <w:szCs w:val="24"/>
        </w:rPr>
      </w:pPr>
      <w:r w:rsidRPr="00D12773">
        <w:rPr>
          <w:b/>
          <w:i/>
          <w:sz w:val="24"/>
          <w:szCs w:val="24"/>
        </w:rPr>
        <w:t xml:space="preserve">Bancário. Gerente geral de agência. Art. 62, II, da CLT. Intervalo intrajornada. Não concessão. Horas extras. Indevidas. </w:t>
      </w:r>
    </w:p>
    <w:p w:rsidR="005A373B" w:rsidRPr="00D12773" w:rsidRDefault="005A373B" w:rsidP="005A373B">
      <w:pPr>
        <w:jc w:val="both"/>
        <w:rPr>
          <w:sz w:val="24"/>
          <w:szCs w:val="24"/>
          <w:u w:val="single"/>
        </w:rPr>
      </w:pPr>
      <w:r w:rsidRPr="00D12773">
        <w:rPr>
          <w:sz w:val="24"/>
          <w:szCs w:val="24"/>
        </w:rPr>
        <w:t xml:space="preserve">O bancário que exerce o cargo de gerente geral de agência, por estar enquadrado no art. 62, II, da CLT, não tem direito ao pagamento de horas extras decorrentes da não concessão ou da concessão parcial do intervalo intrajornada. Tal intervalo está previsto no Capítulo II do Título II da CLT (Da Duração do Trabalho), o qual, nos termos do “caput” do art. 62 da CLT, não se aplica aos empregados que exercem cargo de gestão, em razão da dificuldade ou da impossibilidade de controle de horário. Com esse entendimento, a SBDI-I, por unanimidade, conheceu dos embargos do banco reclamado, por divergência jurisprudencial, e, no mérito, deu-lhes provimento para excluir da condenação o pagamento das horas extras e reflexos decorrentes do intervalo intrajornada nos meses de setembro e outubro de 2003, período em que o reclamante exerceu o cargo de gerente geral de agência. </w:t>
      </w:r>
      <w:hyperlink r:id="rId9" w:history="1">
        <w:r w:rsidRPr="00D12773">
          <w:rPr>
            <w:rStyle w:val="Hyperlink"/>
            <w:sz w:val="24"/>
            <w:szCs w:val="24"/>
          </w:rPr>
          <w:t>TST-E-ED-RR-34300-85.2007.5.04.0331</w:t>
        </w:r>
      </w:hyperlink>
      <w:r w:rsidRPr="00D12773">
        <w:rPr>
          <w:sz w:val="24"/>
          <w:szCs w:val="24"/>
          <w:u w:val="single"/>
        </w:rPr>
        <w:t>, SBDI-I, rel. Min. Dora Maria da Costa, 25.4.2013</w:t>
      </w:r>
    </w:p>
    <w:p w:rsidR="005A373B" w:rsidRPr="00D12773" w:rsidRDefault="005A373B" w:rsidP="005A373B">
      <w:pPr>
        <w:jc w:val="both"/>
        <w:rPr>
          <w:sz w:val="10"/>
          <w:szCs w:val="10"/>
          <w:u w:val="single"/>
        </w:rPr>
      </w:pPr>
    </w:p>
    <w:p w:rsidR="005A373B" w:rsidRPr="00D12773" w:rsidRDefault="005A373B" w:rsidP="005A373B">
      <w:pPr>
        <w:jc w:val="both"/>
        <w:rPr>
          <w:b/>
          <w:i/>
          <w:sz w:val="24"/>
          <w:szCs w:val="24"/>
        </w:rPr>
      </w:pPr>
      <w:r w:rsidRPr="00D12773">
        <w:rPr>
          <w:b/>
          <w:i/>
          <w:sz w:val="24"/>
          <w:szCs w:val="24"/>
        </w:rPr>
        <w:t>Conselho de fiscalização do exercício profissional. Natureza jurídica. Autarquia. Privilégios do Decreto-Lei nº 779/69. Aplicação.</w:t>
      </w:r>
    </w:p>
    <w:p w:rsidR="005A373B" w:rsidRPr="00D12773" w:rsidRDefault="005A373B" w:rsidP="005A373B">
      <w:pPr>
        <w:jc w:val="both"/>
        <w:rPr>
          <w:sz w:val="24"/>
          <w:szCs w:val="24"/>
        </w:rPr>
      </w:pPr>
      <w:r w:rsidRPr="00D12773">
        <w:rPr>
          <w:sz w:val="24"/>
          <w:szCs w:val="24"/>
        </w:rPr>
        <w:t>Os conselhos de fiscalização do exercício profissional constituem autarquias especiais instituídas pelo Estado para a consecução de um fim de interesse público, qual seja, fiscalizar o exercício das profissões correspondentes. Sendo assim, a eles se aplicam os privilégios de que trata o Decreto-Lei nº 779/69, inclusive no que diz respeito à dispensa de recolhimento de custas processuais e de depósito recursal e à concessão de prazo em dobro para recorrer. Com esse entendimento, a SBDI-I, por unanimidade, conheceu dos embargos</w:t>
      </w:r>
      <w:r w:rsidR="00ED4D02" w:rsidRPr="00D12773">
        <w:rPr>
          <w:sz w:val="24"/>
          <w:szCs w:val="24"/>
        </w:rPr>
        <w:t>,</w:t>
      </w:r>
      <w:r w:rsidRPr="00D12773">
        <w:rPr>
          <w:sz w:val="24"/>
          <w:szCs w:val="24"/>
        </w:rPr>
        <w:t xml:space="preserve"> por divergência jurisprudencial e, no mérito, por maioria, negou-lhes provimento. Vencidos os Ministros Renato de Lacerda Paiva, José Roberto Freire Pimenta e Alexandre de Souza Agra Belmonte. </w:t>
      </w:r>
      <w:hyperlink r:id="rId10" w:history="1">
        <w:r w:rsidRPr="00D12773">
          <w:rPr>
            <w:rStyle w:val="Hyperlink"/>
            <w:sz w:val="24"/>
            <w:szCs w:val="24"/>
          </w:rPr>
          <w:t>TST-E-RR-26500-89.2009.5.04.0022</w:t>
        </w:r>
      </w:hyperlink>
      <w:r w:rsidRPr="00D12773">
        <w:rPr>
          <w:sz w:val="24"/>
          <w:szCs w:val="24"/>
          <w:u w:val="single"/>
        </w:rPr>
        <w:t>, SBDI-I, rel. Min. João Oreste Dalazen, 25.4.2013</w:t>
      </w:r>
    </w:p>
    <w:p w:rsidR="00C26DFB" w:rsidRPr="005D1DE4" w:rsidRDefault="00C26DFB">
      <w:pPr>
        <w:jc w:val="both"/>
        <w:rPr>
          <w:sz w:val="22"/>
          <w:szCs w:val="22"/>
          <w:u w:val="single"/>
        </w:rPr>
      </w:pPr>
    </w:p>
    <w:p w:rsidR="00184590" w:rsidRPr="005D1DE4"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outlineLvl w:val="0"/>
        <w:rPr>
          <w:b w:val="0"/>
          <w:bCs w:val="0"/>
          <w:snapToGrid w:val="0"/>
          <w:sz w:val="20"/>
          <w:szCs w:val="20"/>
        </w:rPr>
      </w:pPr>
      <w:r w:rsidRPr="005D1DE4">
        <w:rPr>
          <w:b w:val="0"/>
          <w:bCs w:val="0"/>
          <w:snapToGrid w:val="0"/>
          <w:sz w:val="20"/>
          <w:szCs w:val="20"/>
        </w:rPr>
        <w:t xml:space="preserve">Informativo TST é mantido pela </w:t>
      </w:r>
    </w:p>
    <w:p w:rsidR="00184590" w:rsidRPr="005D1DE4"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rPr>
          <w:b w:val="0"/>
          <w:bCs w:val="0"/>
          <w:snapToGrid w:val="0"/>
          <w:sz w:val="20"/>
          <w:szCs w:val="20"/>
        </w:rPr>
      </w:pPr>
      <w:r w:rsidRPr="005D1DE4">
        <w:rPr>
          <w:b w:val="0"/>
          <w:bCs w:val="0"/>
          <w:snapToGrid w:val="0"/>
          <w:sz w:val="20"/>
          <w:szCs w:val="20"/>
        </w:rPr>
        <w:t>Coordenadoria de Jurisprudência – CJUR</w:t>
      </w:r>
    </w:p>
    <w:p w:rsidR="00184590" w:rsidRPr="005D1DE4"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rPr>
      </w:pPr>
      <w:r w:rsidRPr="005D1DE4">
        <w:rPr>
          <w:snapToGrid w:val="0"/>
        </w:rPr>
        <w:t>Informações/Sugestões/Críticas</w:t>
      </w:r>
      <w:r w:rsidRPr="005D1DE4">
        <w:rPr>
          <w:snapToGrid w:val="0"/>
          <w:sz w:val="22"/>
          <w:szCs w:val="22"/>
        </w:rPr>
        <w:t xml:space="preserve">: </w:t>
      </w:r>
      <w:r w:rsidRPr="005D1DE4">
        <w:rPr>
          <w:snapToGrid w:val="0"/>
        </w:rPr>
        <w:t>(61)3043</w:t>
      </w:r>
      <w:r w:rsidR="00352B27">
        <w:rPr>
          <w:snapToGrid w:val="0"/>
        </w:rPr>
        <w:t>-</w:t>
      </w:r>
      <w:r w:rsidRPr="005D1DE4">
        <w:rPr>
          <w:snapToGrid w:val="0"/>
        </w:rPr>
        <w:t>4</w:t>
      </w:r>
      <w:r w:rsidR="00D72C05" w:rsidRPr="005D1DE4">
        <w:rPr>
          <w:snapToGrid w:val="0"/>
        </w:rPr>
        <w:t>417</w:t>
      </w:r>
    </w:p>
    <w:p w:rsidR="007614F1" w:rsidRPr="005D1DE4"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2"/>
          <w:szCs w:val="22"/>
        </w:rPr>
      </w:pPr>
      <w:r w:rsidRPr="005D1DE4">
        <w:rPr>
          <w:snapToGrid w:val="0"/>
        </w:rPr>
        <w:t>cjur@tst.jus.br</w:t>
      </w:r>
    </w:p>
    <w:sectPr w:rsidR="007614F1" w:rsidRPr="005D1DE4" w:rsidSect="00D11B24">
      <w:headerReference w:type="default" r:id="rId11"/>
      <w:footerReference w:type="default" r:id="rId12"/>
      <w:headerReference w:type="first" r:id="rId13"/>
      <w:footerReference w:type="first" r:id="rId14"/>
      <w:type w:val="continuous"/>
      <w:pgSz w:w="11907" w:h="16839" w:code="9"/>
      <w:pgMar w:top="1304" w:right="1134" w:bottom="851" w:left="1134" w:header="709" w:footer="709"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419" w:rsidRDefault="003E1419">
      <w:r>
        <w:separator/>
      </w:r>
    </w:p>
  </w:endnote>
  <w:endnote w:type="continuationSeparator" w:id="0">
    <w:p w:rsidR="003E1419" w:rsidRDefault="003E1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Default="00FE00AD">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12773">
      <w:rPr>
        <w:rStyle w:val="Nmerodepgina"/>
        <w:noProof/>
      </w:rPr>
      <w:t>2</w:t>
    </w:r>
    <w:r>
      <w:rPr>
        <w:rStyle w:val="Nmerodepgina"/>
      </w:rPr>
      <w:fldChar w:fldCharType="end"/>
    </w:r>
  </w:p>
  <w:p w:rsidR="00FE00AD" w:rsidRDefault="00187A37">
    <w:pPr>
      <w:pStyle w:val="Rodap"/>
      <w:ind w:right="360"/>
    </w:pPr>
    <w:r>
      <w:rPr>
        <w:noProof/>
      </w:rPr>
      <w:pict>
        <v:line id="_x0000_s2050" style="position:absolute;z-index:251658240" from=".9pt,-3.55pt" to="497.7pt,-3.55pt" o:allowincell="f" strokecolor="#969696"/>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Default="00187A37">
    <w:pPr>
      <w:pStyle w:val="Rodap"/>
      <w:jc w:val="right"/>
    </w:pPr>
    <w:r>
      <w:rPr>
        <w:noProof/>
      </w:rPr>
      <w:pict>
        <v:line id="_x0000_s2054" style="position:absolute;left:0;text-align:left;flip:y;z-index:251659264" from=".9pt,-3.55pt" to="497.7pt,-3.4pt" o:allowincell="f" strokecolor="#969696"/>
      </w:pict>
    </w:r>
    <w:r w:rsidR="00FE00AD">
      <w:rPr>
        <w:rStyle w:val="Nmerodepgina"/>
      </w:rPr>
      <w:fldChar w:fldCharType="begin"/>
    </w:r>
    <w:r w:rsidR="00FE00AD">
      <w:rPr>
        <w:rStyle w:val="Nmerodepgina"/>
      </w:rPr>
      <w:instrText xml:space="preserve"> PAGE </w:instrText>
    </w:r>
    <w:r w:rsidR="00FE00AD">
      <w:rPr>
        <w:rStyle w:val="Nmerodepgina"/>
      </w:rPr>
      <w:fldChar w:fldCharType="separate"/>
    </w:r>
    <w:r w:rsidR="00540476">
      <w:rPr>
        <w:rStyle w:val="Nmerodepgina"/>
        <w:noProof/>
      </w:rPr>
      <w:t>1</w:t>
    </w:r>
    <w:r w:rsidR="00FE00AD">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419" w:rsidRDefault="003E1419">
      <w:r>
        <w:separator/>
      </w:r>
    </w:p>
  </w:footnote>
  <w:footnote w:type="continuationSeparator" w:id="0">
    <w:p w:rsidR="003E1419" w:rsidRDefault="003E1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Pr="00971E07" w:rsidRDefault="00FE00AD">
    <w:pPr>
      <w:pStyle w:val="Corpodetexto"/>
      <w:jc w:val="right"/>
      <w:rPr>
        <w:shadow/>
        <w:sz w:val="24"/>
        <w:szCs w:val="24"/>
      </w:rPr>
    </w:pPr>
    <w:r w:rsidRPr="00971E07">
      <w:rPr>
        <w:shadow/>
        <w:sz w:val="24"/>
        <w:szCs w:val="24"/>
      </w:rPr>
      <w:t xml:space="preserve">Informativo TST - </w:t>
    </w:r>
    <w:r w:rsidR="00986D77">
      <w:rPr>
        <w:shadow/>
        <w:sz w:val="24"/>
        <w:szCs w:val="24"/>
      </w:rPr>
      <w:t>n</w:t>
    </w:r>
    <w:r w:rsidRPr="00971E07">
      <w:rPr>
        <w:shadow/>
        <w:sz w:val="24"/>
        <w:szCs w:val="24"/>
      </w:rPr>
      <w:t xml:space="preserve">º </w:t>
    </w:r>
    <w:r w:rsidR="005A373B">
      <w:rPr>
        <w:shadow/>
        <w:sz w:val="24"/>
        <w:szCs w:val="24"/>
      </w:rPr>
      <w:t>44</w:t>
    </w:r>
  </w:p>
  <w:p w:rsidR="00FE00AD" w:rsidRPr="00971E07" w:rsidRDefault="00187A37">
    <w:pPr>
      <w:pStyle w:val="Ttulo6"/>
      <w:spacing w:line="360" w:lineRule="auto"/>
      <w:jc w:val="right"/>
      <w:rPr>
        <w:i/>
        <w:iCs/>
        <w:sz w:val="20"/>
        <w:szCs w:val="20"/>
      </w:rPr>
    </w:pPr>
    <w:r>
      <w:rPr>
        <w:noProof/>
      </w:rPr>
      <w:pict>
        <v:line id="_x0000_s2049" style="position:absolute;left:0;text-align:left;flip:x;z-index:251657216" from=".9pt,10.15pt" to="497.7pt,10.15pt" o:allowincell="f" strokecolor="#969696"/>
      </w:pict>
    </w:r>
    <w:r w:rsidR="002168DE">
      <w:rPr>
        <w:sz w:val="20"/>
        <w:szCs w:val="20"/>
      </w:rPr>
      <w:t xml:space="preserve">Período: </w:t>
    </w:r>
    <w:r w:rsidR="005A373B">
      <w:rPr>
        <w:sz w:val="20"/>
        <w:szCs w:val="20"/>
      </w:rPr>
      <w:t>23</w:t>
    </w:r>
    <w:r w:rsidR="00E16E01" w:rsidRPr="00971E07">
      <w:rPr>
        <w:sz w:val="20"/>
        <w:szCs w:val="20"/>
      </w:rPr>
      <w:t xml:space="preserve"> a</w:t>
    </w:r>
    <w:r w:rsidR="00FE00AD" w:rsidRPr="00971E07">
      <w:rPr>
        <w:sz w:val="20"/>
        <w:szCs w:val="20"/>
      </w:rPr>
      <w:t xml:space="preserve"> </w:t>
    </w:r>
    <w:r w:rsidR="005A373B">
      <w:rPr>
        <w:sz w:val="20"/>
        <w:szCs w:val="20"/>
      </w:rPr>
      <w:t>29</w:t>
    </w:r>
    <w:r w:rsidR="00FE00AD" w:rsidRPr="00971E07">
      <w:rPr>
        <w:sz w:val="20"/>
        <w:szCs w:val="20"/>
      </w:rPr>
      <w:t xml:space="preserve"> de </w:t>
    </w:r>
    <w:r w:rsidR="005A373B">
      <w:rPr>
        <w:sz w:val="20"/>
        <w:szCs w:val="20"/>
      </w:rPr>
      <w:t xml:space="preserve">abril </w:t>
    </w:r>
    <w:r w:rsidR="00FE00AD" w:rsidRPr="00971E07">
      <w:rPr>
        <w:sz w:val="20"/>
        <w:szCs w:val="20"/>
      </w:rPr>
      <w:t>de 20</w:t>
    </w:r>
    <w:r w:rsidR="00E16E01" w:rsidRPr="00971E07">
      <w:rPr>
        <w:sz w:val="20"/>
        <w:szCs w:val="20"/>
      </w:rPr>
      <w:t>1</w:t>
    </w:r>
    <w:r w:rsidR="005A373B">
      <w:rPr>
        <w:sz w:val="20"/>
        <w:szCs w:val="20"/>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Default="00075BDB">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65.7pt;margin-top:25pt;width:381.6pt;height:36pt;z-index:251656192" o:allowincell="f" fillcolor="black">
          <v:shadow color="#868686"/>
          <v:textpath style="font-family:&quot;Times New Roman&quot;;v-text-kern:t" trim="t" fitpath="t" string="INFORMATIVO TST"/>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35pt;height:77pt">
          <v:imagedata r:id="rId1" o:title="TST LOGO"/>
        </v:shape>
      </w:pict>
    </w:r>
  </w:p>
  <w:p w:rsidR="00FE00AD" w:rsidRPr="002168DE" w:rsidRDefault="00A51749" w:rsidP="00075BDB">
    <w:pPr>
      <w:pStyle w:val="Cabealho"/>
      <w:tabs>
        <w:tab w:val="clear" w:pos="4419"/>
        <w:tab w:val="clear" w:pos="8838"/>
        <w:tab w:val="left" w:pos="2793"/>
      </w:tabs>
      <w:jc w:val="right"/>
      <w:rPr>
        <w:b/>
        <w:sz w:val="40"/>
        <w:szCs w:val="40"/>
      </w:rPr>
    </w:pPr>
    <w:r>
      <w:tab/>
    </w:r>
    <w:r w:rsidR="00075BDB">
      <w:tab/>
    </w:r>
    <w:r w:rsidR="00075BDB">
      <w:tab/>
    </w:r>
    <w:r w:rsidR="00075BDB">
      <w:tab/>
    </w:r>
    <w:r w:rsidR="00075BDB">
      <w:tab/>
    </w:r>
    <w:r w:rsidR="00075BDB">
      <w:tab/>
    </w:r>
    <w:r w:rsidR="00FE00AD" w:rsidRPr="002168DE">
      <w:rPr>
        <w:b/>
        <w:sz w:val="40"/>
        <w:szCs w:val="40"/>
      </w:rPr>
      <w:t xml:space="preserve">Nº </w:t>
    </w:r>
    <w:r w:rsidR="005A373B">
      <w:rPr>
        <w:b/>
        <w:sz w:val="40"/>
        <w:szCs w:val="40"/>
      </w:rPr>
      <w:t>44</w:t>
    </w:r>
  </w:p>
  <w:p w:rsidR="00FE00AD" w:rsidRPr="005D1DE4" w:rsidRDefault="00FE00AD">
    <w:pPr>
      <w:pStyle w:val="Cabealho"/>
      <w:jc w:val="right"/>
      <w:rPr>
        <w:i/>
        <w:iCs/>
        <w:sz w:val="10"/>
        <w:szCs w:val="10"/>
      </w:rPr>
    </w:pPr>
  </w:p>
  <w:p w:rsidR="00FE00AD" w:rsidRPr="005D1DE4" w:rsidRDefault="002168DE">
    <w:pPr>
      <w:pStyle w:val="Cabealho"/>
      <w:jc w:val="right"/>
    </w:pPr>
    <w:r>
      <w:rPr>
        <w:i/>
        <w:iCs/>
      </w:rPr>
      <w:t>Período:</w:t>
    </w:r>
    <w:r w:rsidR="00FE00AD" w:rsidRPr="005D1DE4">
      <w:rPr>
        <w:i/>
        <w:iCs/>
      </w:rPr>
      <w:t xml:space="preserve"> </w:t>
    </w:r>
    <w:r w:rsidR="005A373B">
      <w:rPr>
        <w:i/>
        <w:iCs/>
      </w:rPr>
      <w:t>23</w:t>
    </w:r>
    <w:r w:rsidR="00FE00AD" w:rsidRPr="005D1DE4">
      <w:rPr>
        <w:i/>
        <w:iCs/>
      </w:rPr>
      <w:t xml:space="preserve"> a </w:t>
    </w:r>
    <w:r w:rsidR="005A373B">
      <w:rPr>
        <w:i/>
        <w:iCs/>
      </w:rPr>
      <w:t>29</w:t>
    </w:r>
    <w:r w:rsidR="00FE00AD" w:rsidRPr="005D1DE4">
      <w:rPr>
        <w:i/>
        <w:iCs/>
      </w:rPr>
      <w:t xml:space="preserve"> </w:t>
    </w:r>
    <w:r w:rsidR="005A373B">
      <w:rPr>
        <w:i/>
        <w:iCs/>
      </w:rPr>
      <w:t xml:space="preserve">de abril </w:t>
    </w:r>
    <w:r w:rsidR="00FE00AD" w:rsidRPr="005D1DE4">
      <w:rPr>
        <w:i/>
        <w:iCs/>
      </w:rPr>
      <w:t>de 201</w:t>
    </w:r>
    <w:r w:rsidR="005A373B">
      <w:rPr>
        <w:i/>
        <w:iCs/>
      </w:rPr>
      <w:t>3</w:t>
    </w:r>
  </w:p>
  <w:p w:rsidR="00FE00AD" w:rsidRDefault="00FE00AD" w:rsidP="00631F1C">
    <w:pPr>
      <w:pStyle w:val="Cabealho"/>
      <w:pBdr>
        <w:bottom w:val="single" w:sz="4" w:space="1" w:color="auto"/>
      </w:pBdr>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908C3"/>
    <w:multiLevelType w:val="multilevel"/>
    <w:tmpl w:val="1292BA3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1C61C72"/>
    <w:multiLevelType w:val="multilevel"/>
    <w:tmpl w:val="E452BD52"/>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5986985"/>
    <w:multiLevelType w:val="multilevel"/>
    <w:tmpl w:val="D854AEF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6FE"/>
    <w:rsid w:val="00004C36"/>
    <w:rsid w:val="000228E6"/>
    <w:rsid w:val="00032056"/>
    <w:rsid w:val="000322FB"/>
    <w:rsid w:val="000425FC"/>
    <w:rsid w:val="00050E85"/>
    <w:rsid w:val="0005269A"/>
    <w:rsid w:val="00056752"/>
    <w:rsid w:val="00057B87"/>
    <w:rsid w:val="0006020E"/>
    <w:rsid w:val="000733B4"/>
    <w:rsid w:val="00073880"/>
    <w:rsid w:val="00075BDB"/>
    <w:rsid w:val="00080F10"/>
    <w:rsid w:val="0009237D"/>
    <w:rsid w:val="00093AE9"/>
    <w:rsid w:val="00093BA8"/>
    <w:rsid w:val="000A04E6"/>
    <w:rsid w:val="000B4D41"/>
    <w:rsid w:val="000B67DF"/>
    <w:rsid w:val="000B7CDE"/>
    <w:rsid w:val="000C3022"/>
    <w:rsid w:val="000C672B"/>
    <w:rsid w:val="000E0A91"/>
    <w:rsid w:val="0011575C"/>
    <w:rsid w:val="0011692E"/>
    <w:rsid w:val="00137564"/>
    <w:rsid w:val="00137DC1"/>
    <w:rsid w:val="0015612D"/>
    <w:rsid w:val="00176D15"/>
    <w:rsid w:val="00184590"/>
    <w:rsid w:val="00187A37"/>
    <w:rsid w:val="0019151D"/>
    <w:rsid w:val="00193208"/>
    <w:rsid w:val="001C04D2"/>
    <w:rsid w:val="001C271F"/>
    <w:rsid w:val="001C6C93"/>
    <w:rsid w:val="001D4CF9"/>
    <w:rsid w:val="001D5AB0"/>
    <w:rsid w:val="001D757D"/>
    <w:rsid w:val="001E14BB"/>
    <w:rsid w:val="001E4B57"/>
    <w:rsid w:val="001E5BD1"/>
    <w:rsid w:val="001E713B"/>
    <w:rsid w:val="001F030F"/>
    <w:rsid w:val="00206810"/>
    <w:rsid w:val="002168DE"/>
    <w:rsid w:val="00224AC2"/>
    <w:rsid w:val="0023559D"/>
    <w:rsid w:val="002402B0"/>
    <w:rsid w:val="002449F9"/>
    <w:rsid w:val="002635ED"/>
    <w:rsid w:val="002662BA"/>
    <w:rsid w:val="00266D49"/>
    <w:rsid w:val="00271C5C"/>
    <w:rsid w:val="00271E67"/>
    <w:rsid w:val="002730B5"/>
    <w:rsid w:val="00280594"/>
    <w:rsid w:val="00285064"/>
    <w:rsid w:val="002A219D"/>
    <w:rsid w:val="002A546D"/>
    <w:rsid w:val="002B4738"/>
    <w:rsid w:val="002B6377"/>
    <w:rsid w:val="002B7A33"/>
    <w:rsid w:val="002C2904"/>
    <w:rsid w:val="002E78CB"/>
    <w:rsid w:val="0033397A"/>
    <w:rsid w:val="00352B27"/>
    <w:rsid w:val="0036325E"/>
    <w:rsid w:val="003671FE"/>
    <w:rsid w:val="003708FD"/>
    <w:rsid w:val="0037667D"/>
    <w:rsid w:val="00384075"/>
    <w:rsid w:val="003908C5"/>
    <w:rsid w:val="00396053"/>
    <w:rsid w:val="003A4086"/>
    <w:rsid w:val="003A5E5B"/>
    <w:rsid w:val="003B045C"/>
    <w:rsid w:val="003B0A59"/>
    <w:rsid w:val="003B3EB5"/>
    <w:rsid w:val="003B4E23"/>
    <w:rsid w:val="003B767E"/>
    <w:rsid w:val="003C6FE7"/>
    <w:rsid w:val="003D032E"/>
    <w:rsid w:val="003D4205"/>
    <w:rsid w:val="003E1419"/>
    <w:rsid w:val="003F2078"/>
    <w:rsid w:val="0042772A"/>
    <w:rsid w:val="004323B0"/>
    <w:rsid w:val="00444E88"/>
    <w:rsid w:val="0045657C"/>
    <w:rsid w:val="004655CC"/>
    <w:rsid w:val="00466DB9"/>
    <w:rsid w:val="00486521"/>
    <w:rsid w:val="00486DFC"/>
    <w:rsid w:val="004922D6"/>
    <w:rsid w:val="004A14FC"/>
    <w:rsid w:val="004A5264"/>
    <w:rsid w:val="004B21AD"/>
    <w:rsid w:val="004C011C"/>
    <w:rsid w:val="004C14EA"/>
    <w:rsid w:val="004C2118"/>
    <w:rsid w:val="004C2612"/>
    <w:rsid w:val="004D6000"/>
    <w:rsid w:val="004D6415"/>
    <w:rsid w:val="004D71E8"/>
    <w:rsid w:val="004E393E"/>
    <w:rsid w:val="004E4507"/>
    <w:rsid w:val="004E4619"/>
    <w:rsid w:val="004F0A7D"/>
    <w:rsid w:val="0051538E"/>
    <w:rsid w:val="00517E01"/>
    <w:rsid w:val="00521EEC"/>
    <w:rsid w:val="00540476"/>
    <w:rsid w:val="005460BD"/>
    <w:rsid w:val="00553197"/>
    <w:rsid w:val="0055409E"/>
    <w:rsid w:val="00556367"/>
    <w:rsid w:val="00556B35"/>
    <w:rsid w:val="00573E13"/>
    <w:rsid w:val="00584F82"/>
    <w:rsid w:val="00591DFA"/>
    <w:rsid w:val="005A373B"/>
    <w:rsid w:val="005A5695"/>
    <w:rsid w:val="005B2F00"/>
    <w:rsid w:val="005B57DE"/>
    <w:rsid w:val="005C1886"/>
    <w:rsid w:val="005C761E"/>
    <w:rsid w:val="005D0E5F"/>
    <w:rsid w:val="005D1DE4"/>
    <w:rsid w:val="005E35BD"/>
    <w:rsid w:val="005E3D4D"/>
    <w:rsid w:val="005E7FD1"/>
    <w:rsid w:val="005F2858"/>
    <w:rsid w:val="006002E3"/>
    <w:rsid w:val="006145AC"/>
    <w:rsid w:val="00615F98"/>
    <w:rsid w:val="00621F9C"/>
    <w:rsid w:val="00622BBF"/>
    <w:rsid w:val="00631166"/>
    <w:rsid w:val="00631F1C"/>
    <w:rsid w:val="006366A4"/>
    <w:rsid w:val="006456B1"/>
    <w:rsid w:val="006564EC"/>
    <w:rsid w:val="0066084C"/>
    <w:rsid w:val="00672CF9"/>
    <w:rsid w:val="00672E11"/>
    <w:rsid w:val="0068273B"/>
    <w:rsid w:val="00691234"/>
    <w:rsid w:val="006931CC"/>
    <w:rsid w:val="006947F2"/>
    <w:rsid w:val="00697919"/>
    <w:rsid w:val="006B3FCF"/>
    <w:rsid w:val="006B46CA"/>
    <w:rsid w:val="006C0391"/>
    <w:rsid w:val="006C28B3"/>
    <w:rsid w:val="006D1F66"/>
    <w:rsid w:val="006D306E"/>
    <w:rsid w:val="006D4497"/>
    <w:rsid w:val="006E5364"/>
    <w:rsid w:val="006F6C15"/>
    <w:rsid w:val="0070727E"/>
    <w:rsid w:val="00710D3A"/>
    <w:rsid w:val="0071315F"/>
    <w:rsid w:val="00721942"/>
    <w:rsid w:val="00722BE7"/>
    <w:rsid w:val="00732DF2"/>
    <w:rsid w:val="007614F1"/>
    <w:rsid w:val="007618C5"/>
    <w:rsid w:val="00764066"/>
    <w:rsid w:val="00776118"/>
    <w:rsid w:val="007B0F83"/>
    <w:rsid w:val="007D29A1"/>
    <w:rsid w:val="007E0EA7"/>
    <w:rsid w:val="007E3F23"/>
    <w:rsid w:val="007F142E"/>
    <w:rsid w:val="007F7B5E"/>
    <w:rsid w:val="00802B1A"/>
    <w:rsid w:val="0080615C"/>
    <w:rsid w:val="0081027F"/>
    <w:rsid w:val="0081742D"/>
    <w:rsid w:val="00821F4D"/>
    <w:rsid w:val="00823906"/>
    <w:rsid w:val="008409D3"/>
    <w:rsid w:val="00845559"/>
    <w:rsid w:val="00854DB8"/>
    <w:rsid w:val="00854EF2"/>
    <w:rsid w:val="00863B86"/>
    <w:rsid w:val="00871F69"/>
    <w:rsid w:val="008842D0"/>
    <w:rsid w:val="00884AC4"/>
    <w:rsid w:val="0088579D"/>
    <w:rsid w:val="008A7953"/>
    <w:rsid w:val="008B3081"/>
    <w:rsid w:val="008B32D4"/>
    <w:rsid w:val="008D0020"/>
    <w:rsid w:val="008D3C38"/>
    <w:rsid w:val="008D6A05"/>
    <w:rsid w:val="008E2AE5"/>
    <w:rsid w:val="008E3F89"/>
    <w:rsid w:val="008F26CB"/>
    <w:rsid w:val="008F6509"/>
    <w:rsid w:val="008F79D9"/>
    <w:rsid w:val="009027C8"/>
    <w:rsid w:val="0093467A"/>
    <w:rsid w:val="0094155C"/>
    <w:rsid w:val="00951531"/>
    <w:rsid w:val="00960A3B"/>
    <w:rsid w:val="00967DE0"/>
    <w:rsid w:val="00971E07"/>
    <w:rsid w:val="00980944"/>
    <w:rsid w:val="00986D77"/>
    <w:rsid w:val="009943EC"/>
    <w:rsid w:val="009A32D5"/>
    <w:rsid w:val="009B6012"/>
    <w:rsid w:val="009C102D"/>
    <w:rsid w:val="009C2A4F"/>
    <w:rsid w:val="009D4C59"/>
    <w:rsid w:val="009D7F91"/>
    <w:rsid w:val="009E20EF"/>
    <w:rsid w:val="009E26EE"/>
    <w:rsid w:val="009F21A2"/>
    <w:rsid w:val="00A32FBF"/>
    <w:rsid w:val="00A407EA"/>
    <w:rsid w:val="00A51749"/>
    <w:rsid w:val="00A521B6"/>
    <w:rsid w:val="00A56962"/>
    <w:rsid w:val="00A6412C"/>
    <w:rsid w:val="00A75419"/>
    <w:rsid w:val="00A76661"/>
    <w:rsid w:val="00A76D2A"/>
    <w:rsid w:val="00A82081"/>
    <w:rsid w:val="00A8557E"/>
    <w:rsid w:val="00A91181"/>
    <w:rsid w:val="00A935AC"/>
    <w:rsid w:val="00AB299E"/>
    <w:rsid w:val="00AB507C"/>
    <w:rsid w:val="00AD6E76"/>
    <w:rsid w:val="00AE3EAA"/>
    <w:rsid w:val="00AE5EDF"/>
    <w:rsid w:val="00B14F7F"/>
    <w:rsid w:val="00B16EB9"/>
    <w:rsid w:val="00B22F24"/>
    <w:rsid w:val="00B22F53"/>
    <w:rsid w:val="00B24DBE"/>
    <w:rsid w:val="00B34EB2"/>
    <w:rsid w:val="00B517C3"/>
    <w:rsid w:val="00B518B2"/>
    <w:rsid w:val="00B526EA"/>
    <w:rsid w:val="00B536FE"/>
    <w:rsid w:val="00B73FFA"/>
    <w:rsid w:val="00B874F1"/>
    <w:rsid w:val="00BC1DE7"/>
    <w:rsid w:val="00BC5AEE"/>
    <w:rsid w:val="00BD6029"/>
    <w:rsid w:val="00BE0541"/>
    <w:rsid w:val="00BE1ADB"/>
    <w:rsid w:val="00C070DE"/>
    <w:rsid w:val="00C26DFB"/>
    <w:rsid w:val="00C273FA"/>
    <w:rsid w:val="00C30D06"/>
    <w:rsid w:val="00C42067"/>
    <w:rsid w:val="00C432D0"/>
    <w:rsid w:val="00C4398E"/>
    <w:rsid w:val="00C60B4A"/>
    <w:rsid w:val="00C65BDB"/>
    <w:rsid w:val="00C71A3B"/>
    <w:rsid w:val="00C76CFA"/>
    <w:rsid w:val="00C963F8"/>
    <w:rsid w:val="00C96BB1"/>
    <w:rsid w:val="00CA2F80"/>
    <w:rsid w:val="00CB0C2A"/>
    <w:rsid w:val="00CC4B2B"/>
    <w:rsid w:val="00CC579C"/>
    <w:rsid w:val="00CC5F5F"/>
    <w:rsid w:val="00CD3460"/>
    <w:rsid w:val="00CD4B61"/>
    <w:rsid w:val="00CD5043"/>
    <w:rsid w:val="00CE2928"/>
    <w:rsid w:val="00CE314A"/>
    <w:rsid w:val="00D01C50"/>
    <w:rsid w:val="00D11B24"/>
    <w:rsid w:val="00D12773"/>
    <w:rsid w:val="00D133C8"/>
    <w:rsid w:val="00D14DB8"/>
    <w:rsid w:val="00D244D5"/>
    <w:rsid w:val="00D2776A"/>
    <w:rsid w:val="00D413DB"/>
    <w:rsid w:val="00D420E2"/>
    <w:rsid w:val="00D4459D"/>
    <w:rsid w:val="00D573F9"/>
    <w:rsid w:val="00D6058B"/>
    <w:rsid w:val="00D63EC5"/>
    <w:rsid w:val="00D72C05"/>
    <w:rsid w:val="00D847CF"/>
    <w:rsid w:val="00DA0A99"/>
    <w:rsid w:val="00DA7603"/>
    <w:rsid w:val="00DA7E39"/>
    <w:rsid w:val="00DA7EDE"/>
    <w:rsid w:val="00DC0AB5"/>
    <w:rsid w:val="00DC50EB"/>
    <w:rsid w:val="00DD3FA0"/>
    <w:rsid w:val="00DE5B2D"/>
    <w:rsid w:val="00DE5CE9"/>
    <w:rsid w:val="00E03064"/>
    <w:rsid w:val="00E04BD5"/>
    <w:rsid w:val="00E070D2"/>
    <w:rsid w:val="00E1539C"/>
    <w:rsid w:val="00E162B6"/>
    <w:rsid w:val="00E16E01"/>
    <w:rsid w:val="00E24A50"/>
    <w:rsid w:val="00E35639"/>
    <w:rsid w:val="00E432CC"/>
    <w:rsid w:val="00E50711"/>
    <w:rsid w:val="00E60EDA"/>
    <w:rsid w:val="00E62BBC"/>
    <w:rsid w:val="00E9503C"/>
    <w:rsid w:val="00E956D9"/>
    <w:rsid w:val="00EA1958"/>
    <w:rsid w:val="00EA29F5"/>
    <w:rsid w:val="00EA482D"/>
    <w:rsid w:val="00EB5FE6"/>
    <w:rsid w:val="00EB61A5"/>
    <w:rsid w:val="00EB7A09"/>
    <w:rsid w:val="00EC5AF4"/>
    <w:rsid w:val="00ED4D02"/>
    <w:rsid w:val="00ED661C"/>
    <w:rsid w:val="00EE41B5"/>
    <w:rsid w:val="00EE66C9"/>
    <w:rsid w:val="00EF11A9"/>
    <w:rsid w:val="00EF38E1"/>
    <w:rsid w:val="00EF749A"/>
    <w:rsid w:val="00EF771E"/>
    <w:rsid w:val="00F02565"/>
    <w:rsid w:val="00F05542"/>
    <w:rsid w:val="00F17A2C"/>
    <w:rsid w:val="00F26708"/>
    <w:rsid w:val="00F511EE"/>
    <w:rsid w:val="00F558E7"/>
    <w:rsid w:val="00F62016"/>
    <w:rsid w:val="00F63F44"/>
    <w:rsid w:val="00F6746D"/>
    <w:rsid w:val="00F811CD"/>
    <w:rsid w:val="00F82D8F"/>
    <w:rsid w:val="00F83F62"/>
    <w:rsid w:val="00F9711D"/>
    <w:rsid w:val="00FA75E0"/>
    <w:rsid w:val="00FB20B1"/>
    <w:rsid w:val="00FB3AB4"/>
    <w:rsid w:val="00FC56A4"/>
    <w:rsid w:val="00FD3D06"/>
    <w:rsid w:val="00FD5662"/>
    <w:rsid w:val="00FD72B6"/>
    <w:rsid w:val="00FE00AD"/>
    <w:rsid w:val="00FE499F"/>
    <w:rsid w:val="00FF64BC"/>
    <w:rsid w:val="00FF6D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99"/>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uiPriority w:val="99"/>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uiPriority w:val="99"/>
    <w:pPr>
      <w:jc w:val="both"/>
    </w:pPr>
    <w:rPr>
      <w:rFonts w:ascii="Courier New" w:hAnsi="Courier New" w:cs="Courier New"/>
      <w:color w:val="000000"/>
      <w:sz w:val="24"/>
      <w:szCs w:val="24"/>
      <w:lang w:val="en-US"/>
    </w:rPr>
  </w:style>
  <w:style w:type="paragraph" w:customStyle="1" w:styleId="Corpo">
    <w:name w:val="Corpo"/>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uiPriority w:val="99"/>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ind w:left="737" w:hanging="907"/>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99"/>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731398">
      <w:marLeft w:val="0"/>
      <w:marRight w:val="0"/>
      <w:marTop w:val="0"/>
      <w:marBottom w:val="0"/>
      <w:divBdr>
        <w:top w:val="none" w:sz="0" w:space="0" w:color="auto"/>
        <w:left w:val="none" w:sz="0" w:space="0" w:color="auto"/>
        <w:bottom w:val="none" w:sz="0" w:space="0" w:color="auto"/>
        <w:right w:val="none" w:sz="0" w:space="0" w:color="auto"/>
      </w:divBdr>
    </w:div>
    <w:div w:id="1321731399">
      <w:marLeft w:val="0"/>
      <w:marRight w:val="0"/>
      <w:marTop w:val="0"/>
      <w:marBottom w:val="0"/>
      <w:divBdr>
        <w:top w:val="none" w:sz="0" w:space="0" w:color="auto"/>
        <w:left w:val="none" w:sz="0" w:space="0" w:color="auto"/>
        <w:bottom w:val="none" w:sz="0" w:space="0" w:color="auto"/>
        <w:right w:val="none" w:sz="0" w:space="0" w:color="auto"/>
      </w:divBdr>
    </w:div>
    <w:div w:id="1321731400">
      <w:marLeft w:val="0"/>
      <w:marRight w:val="0"/>
      <w:marTop w:val="0"/>
      <w:marBottom w:val="0"/>
      <w:divBdr>
        <w:top w:val="none" w:sz="0" w:space="0" w:color="auto"/>
        <w:left w:val="none" w:sz="0" w:space="0" w:color="auto"/>
        <w:bottom w:val="none" w:sz="0" w:space="0" w:color="auto"/>
        <w:right w:val="none" w:sz="0" w:space="0" w:color="auto"/>
      </w:divBdr>
    </w:div>
    <w:div w:id="1321731401">
      <w:marLeft w:val="0"/>
      <w:marRight w:val="0"/>
      <w:marTop w:val="0"/>
      <w:marBottom w:val="0"/>
      <w:divBdr>
        <w:top w:val="none" w:sz="0" w:space="0" w:color="auto"/>
        <w:left w:val="none" w:sz="0" w:space="0" w:color="auto"/>
        <w:bottom w:val="none" w:sz="0" w:space="0" w:color="auto"/>
        <w:right w:val="none" w:sz="0" w:space="0" w:color="auto"/>
      </w:divBdr>
    </w:div>
    <w:div w:id="1321731402">
      <w:marLeft w:val="0"/>
      <w:marRight w:val="0"/>
      <w:marTop w:val="0"/>
      <w:marBottom w:val="0"/>
      <w:divBdr>
        <w:top w:val="none" w:sz="0" w:space="0" w:color="auto"/>
        <w:left w:val="none" w:sz="0" w:space="0" w:color="auto"/>
        <w:bottom w:val="none" w:sz="0" w:space="0" w:color="auto"/>
        <w:right w:val="none" w:sz="0" w:space="0" w:color="auto"/>
      </w:divBdr>
    </w:div>
    <w:div w:id="1321731403">
      <w:marLeft w:val="0"/>
      <w:marRight w:val="0"/>
      <w:marTop w:val="0"/>
      <w:marBottom w:val="0"/>
      <w:divBdr>
        <w:top w:val="none" w:sz="0" w:space="0" w:color="auto"/>
        <w:left w:val="none" w:sz="0" w:space="0" w:color="auto"/>
        <w:bottom w:val="none" w:sz="0" w:space="0" w:color="auto"/>
        <w:right w:val="none" w:sz="0" w:space="0" w:color="auto"/>
      </w:divBdr>
    </w:div>
    <w:div w:id="1321731404">
      <w:marLeft w:val="0"/>
      <w:marRight w:val="0"/>
      <w:marTop w:val="0"/>
      <w:marBottom w:val="0"/>
      <w:divBdr>
        <w:top w:val="none" w:sz="0" w:space="0" w:color="auto"/>
        <w:left w:val="none" w:sz="0" w:space="0" w:color="auto"/>
        <w:bottom w:val="none" w:sz="0" w:space="0" w:color="auto"/>
        <w:right w:val="none" w:sz="0" w:space="0" w:color="auto"/>
      </w:divBdr>
    </w:div>
    <w:div w:id="132173140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aplicacao5.tst.jus.br/consultaProcessual/consultaTstNumUnica.do?consulta=Consultar&amp;conscsjt=&amp;numeroTst=131000&amp;digitoTst=35&amp;anoTst=2005&amp;orgaoTst=5&amp;tribunalTst=03&amp;varaTst=000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plicacao5.tst.jus.br/consultaProcessual/consultaTstNumUnica.do?consulta=Consultar&amp;conscsjt=&amp;numeroTst=26500&amp;digitoTst=89&amp;anoTst=2009&amp;orgaoTst=5&amp;tribunalTst=04&amp;varaTst=0022" TargetMode="External"/><Relationship Id="rId4" Type="http://schemas.openxmlformats.org/officeDocument/2006/relationships/settings" Target="settings.xml"/><Relationship Id="rId9" Type="http://schemas.openxmlformats.org/officeDocument/2006/relationships/hyperlink" Target="https://aplicacao5.tst.jus.br/consultaProcessual/consultaTstNumUnica.do?consulta=Consultar&amp;conscsjt=&amp;numeroTst=34300&amp;digitoTst=85&amp;anoTst=2007&amp;orgaoTst=5&amp;tribunalTst=04&amp;varaTst=0331"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1E1EA-6A4A-4DF1-8855-0BCAE0CF8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652</Words>
  <Characters>3521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Este Informativo, elaborado a partir de notas tomadas nas sessões de julgamentos, contém resumos não-oficiais de decisões proferidas pelo Tribunal</vt:lpstr>
    </vt:vector>
  </TitlesOfParts>
  <Company>Tribunal Superior do Trabalho</Company>
  <LinksUpToDate>false</LinksUpToDate>
  <CharactersWithSpaces>4165</CharactersWithSpaces>
  <SharedDoc>false</SharedDoc>
  <HLinks>
    <vt:vector size="18" baseType="variant">
      <vt:variant>
        <vt:i4>1703940</vt:i4>
      </vt:variant>
      <vt:variant>
        <vt:i4>6</vt:i4>
      </vt:variant>
      <vt:variant>
        <vt:i4>0</vt:i4>
      </vt:variant>
      <vt:variant>
        <vt:i4>5</vt:i4>
      </vt:variant>
      <vt:variant>
        <vt:lpwstr>https://aplicacao5.tst.jus.br/consultaProcessual/consultaTstNumUnica.do?consulta=Consultar&amp;conscsjt=&amp;numeroTst=26500&amp;digitoTst=89&amp;anoTst=2009&amp;orgaoTst=5&amp;tribunalTst=04&amp;varaTst=0022</vt:lpwstr>
      </vt:variant>
      <vt:variant>
        <vt:lpwstr/>
      </vt:variant>
      <vt:variant>
        <vt:i4>1900549</vt:i4>
      </vt:variant>
      <vt:variant>
        <vt:i4>3</vt:i4>
      </vt:variant>
      <vt:variant>
        <vt:i4>0</vt:i4>
      </vt:variant>
      <vt:variant>
        <vt:i4>5</vt:i4>
      </vt:variant>
      <vt:variant>
        <vt:lpwstr>https://aplicacao5.tst.jus.br/consultaProcessual/consultaTstNumUnica.do?consulta=Consultar&amp;conscsjt=&amp;numeroTst=34300&amp;digitoTst=85&amp;anoTst=2007&amp;orgaoTst=5&amp;tribunalTst=04&amp;varaTst=0331</vt:lpwstr>
      </vt:variant>
      <vt:variant>
        <vt:lpwstr/>
      </vt:variant>
      <vt:variant>
        <vt:i4>5767240</vt:i4>
      </vt:variant>
      <vt:variant>
        <vt:i4>0</vt:i4>
      </vt:variant>
      <vt:variant>
        <vt:i4>0</vt:i4>
      </vt:variant>
      <vt:variant>
        <vt:i4>5</vt:i4>
      </vt:variant>
      <vt:variant>
        <vt:lpwstr>https://aplicacao5.tst.jus.br/consultaProcessual/consultaTstNumUnica.do?consulta=Consultar&amp;conscsjt=&amp;numeroTst=131000&amp;digitoTst=35&amp;anoTst=2005&amp;orgaoTst=5&amp;tribunalTst=03&amp;varaTst=0004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Este Informativo, elaborado a partir de notas tomadas nas sessões de julgamentos, contém resumos não-oficiais de decisões proferidas pelo Tribunal</dc:title>
  <dc:subject/>
  <dc:creator>C037163</dc:creator>
  <cp:keywords/>
  <cp:lastModifiedBy>c041658</cp:lastModifiedBy>
  <cp:revision>2</cp:revision>
  <cp:lastPrinted>2012-03-09T15:01:00Z</cp:lastPrinted>
  <dcterms:created xsi:type="dcterms:W3CDTF">2018-06-27T21:45:00Z</dcterms:created>
  <dcterms:modified xsi:type="dcterms:W3CDTF">2018-06-27T21:45:00Z</dcterms:modified>
</cp:coreProperties>
</file>